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D41D85" w:rsidP="00E63021">
              <w:pPr>
                <w:tabs>
                  <w:tab w:val="left" w:pos="1851"/>
                </w:tabs>
                <w:rPr>
                  <w:rFonts w:ascii="Tahoma" w:hAnsi="Tahoma" w:cs="Tahoma"/>
                  <w:sz w:val="22"/>
                  <w:szCs w:val="22"/>
                </w:rPr>
              </w:pPr>
            </w:p>
          </w:sdtContent>
        </w:sdt>
        <w:p w14:paraId="7AD26EEB" w14:textId="077595B6" w:rsidR="005E09B0" w:rsidRPr="00CD3C95" w:rsidRDefault="00D41D85" w:rsidP="00E63021">
          <w:pPr>
            <w:tabs>
              <w:tab w:val="left" w:pos="1851"/>
            </w:tabs>
            <w:rPr>
              <w:rFonts w:ascii="Tahoma" w:hAnsi="Tahoma" w:cs="Tahoma"/>
              <w:sz w:val="22"/>
              <w:szCs w:val="22"/>
            </w:rPr>
            <w:sectPr w:rsidR="005E09B0" w:rsidRPr="00CD3C95" w:rsidSect="00A9495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385B8193" w14:textId="77777777" w:rsidR="007F20AE" w:rsidRDefault="007F20AE" w:rsidP="00456E5D">
      <w:pPr>
        <w:spacing w:line="360" w:lineRule="auto"/>
        <w:rPr>
          <w:rFonts w:ascii="Tahoma" w:hAnsi="Tahoma"/>
          <w:b/>
          <w:sz w:val="28"/>
        </w:rPr>
      </w:pPr>
      <w:bookmarkStart w:id="9" w:name="Text"/>
      <w:bookmarkEnd w:id="9"/>
    </w:p>
    <w:p w14:paraId="57320154" w14:textId="77777777" w:rsidR="00D41D85" w:rsidRDefault="006A251A" w:rsidP="00D41D85">
      <w:pPr>
        <w:spacing w:line="360" w:lineRule="auto"/>
        <w:rPr>
          <w:rFonts w:ascii="Tahoma" w:hAnsi="Tahoma"/>
          <w:b/>
          <w:sz w:val="28"/>
        </w:rPr>
      </w:pPr>
      <w:r w:rsidRPr="006A251A">
        <w:rPr>
          <w:rFonts w:ascii="Tahoma" w:hAnsi="Tahoma"/>
          <w:b/>
          <w:sz w:val="28"/>
        </w:rPr>
        <w:t>BITZER CO</w:t>
      </w:r>
      <w:r w:rsidRPr="006A251A">
        <w:rPr>
          <w:rFonts w:ascii="Tahoma" w:hAnsi="Tahoma"/>
          <w:b/>
          <w:sz w:val="28"/>
          <w:vertAlign w:val="subscript"/>
        </w:rPr>
        <w:t>2</w:t>
      </w:r>
      <w:r w:rsidRPr="006A251A">
        <w:rPr>
          <w:rFonts w:ascii="Tahoma" w:hAnsi="Tahoma"/>
          <w:b/>
          <w:sz w:val="28"/>
        </w:rPr>
        <w:t>LITE</w:t>
      </w:r>
      <w:r w:rsidR="00CE4A5E">
        <w:rPr>
          <w:rFonts w:ascii="Tahoma" w:hAnsi="Tahoma"/>
          <w:b/>
          <w:sz w:val="28"/>
        </w:rPr>
        <w:t xml:space="preserve"> Hubkolbenverdichter</w:t>
      </w:r>
      <w:r>
        <w:rPr>
          <w:rFonts w:ascii="Tahoma" w:hAnsi="Tahoma"/>
          <w:b/>
          <w:sz w:val="28"/>
        </w:rPr>
        <w:t>: Leichtgewicht für kompakte CO</w:t>
      </w:r>
      <w:r>
        <w:rPr>
          <w:rFonts w:ascii="Tahoma" w:hAnsi="Tahoma"/>
          <w:b/>
          <w:sz w:val="28"/>
          <w:vertAlign w:val="subscript"/>
        </w:rPr>
        <w:t>2</w:t>
      </w:r>
      <w:r>
        <w:rPr>
          <w:rFonts w:ascii="Tahoma" w:hAnsi="Tahoma"/>
          <w:b/>
          <w:sz w:val="28"/>
        </w:rPr>
        <w:t xml:space="preserve">-Klima- und </w:t>
      </w:r>
      <w:r w:rsidR="00B82E8F">
        <w:rPr>
          <w:rFonts w:ascii="Tahoma" w:hAnsi="Tahoma"/>
          <w:b/>
          <w:sz w:val="28"/>
        </w:rPr>
        <w:t>-</w:t>
      </w:r>
      <w:r>
        <w:rPr>
          <w:rFonts w:ascii="Tahoma" w:hAnsi="Tahoma"/>
          <w:b/>
          <w:sz w:val="28"/>
        </w:rPr>
        <w:t>Wärmepumpenanlagen</w:t>
      </w:r>
    </w:p>
    <w:p w14:paraId="7DB1A3C4" w14:textId="77777777" w:rsidR="00D41D85" w:rsidRDefault="007243E3" w:rsidP="00D41D85">
      <w:pPr>
        <w:spacing w:before="240" w:line="360" w:lineRule="auto"/>
        <w:rPr>
          <w:rFonts w:ascii="Tahoma" w:hAnsi="Tahoma" w:cs="Tahoma"/>
          <w:i/>
          <w:color w:val="000000" w:themeColor="text1"/>
          <w:sz w:val="22"/>
          <w:szCs w:val="22"/>
        </w:rPr>
      </w:pPr>
      <w:r w:rsidRPr="00B91C3F">
        <w:rPr>
          <w:rFonts w:ascii="Tahoma" w:hAnsi="Tahoma" w:cs="Tahoma"/>
          <w:i/>
          <w:color w:val="000000" w:themeColor="text1"/>
          <w:sz w:val="22"/>
          <w:szCs w:val="22"/>
        </w:rPr>
        <w:t>Sind in Klima- und Wärmepumpenanlagen besonders kompakte Dimensionen gefragt, bietet BITZER mit dem CO</w:t>
      </w:r>
      <w:r w:rsidRPr="00B91C3F">
        <w:rPr>
          <w:rFonts w:ascii="Tahoma" w:hAnsi="Tahoma" w:cs="Tahoma"/>
          <w:i/>
          <w:color w:val="000000" w:themeColor="text1"/>
          <w:sz w:val="22"/>
          <w:szCs w:val="22"/>
          <w:vertAlign w:val="subscript"/>
        </w:rPr>
        <w:t>2</w:t>
      </w:r>
      <w:r w:rsidRPr="00B91C3F">
        <w:rPr>
          <w:rFonts w:ascii="Tahoma" w:hAnsi="Tahoma" w:cs="Tahoma"/>
          <w:i/>
          <w:color w:val="000000" w:themeColor="text1"/>
          <w:sz w:val="22"/>
          <w:szCs w:val="22"/>
        </w:rPr>
        <w:t xml:space="preserve">LITE Hubkolbenverdichter neue Möglichkeiten mit </w:t>
      </w:r>
      <w:r w:rsidR="00AE61D2">
        <w:rPr>
          <w:rFonts w:ascii="Tahoma" w:hAnsi="Tahoma"/>
          <w:iCs/>
          <w:color w:val="000000" w:themeColor="text1"/>
          <w:sz w:val="22"/>
          <w:szCs w:val="22"/>
        </w:rPr>
        <w:t>R744 (</w:t>
      </w:r>
      <w:r w:rsidR="00AE61D2" w:rsidRPr="00820114">
        <w:rPr>
          <w:rFonts w:ascii="Tahoma" w:hAnsi="Tahoma"/>
          <w:iCs/>
          <w:color w:val="000000" w:themeColor="text1"/>
          <w:sz w:val="22"/>
          <w:szCs w:val="22"/>
        </w:rPr>
        <w:t>CO</w:t>
      </w:r>
      <w:r w:rsidR="00AE61D2" w:rsidRPr="00820114">
        <w:rPr>
          <w:rFonts w:ascii="Tahoma" w:hAnsi="Tahoma"/>
          <w:iCs/>
          <w:color w:val="000000" w:themeColor="text1"/>
          <w:sz w:val="22"/>
          <w:szCs w:val="22"/>
          <w:vertAlign w:val="subscript"/>
        </w:rPr>
        <w:t>2</w:t>
      </w:r>
      <w:r w:rsidR="00AE61D2" w:rsidRPr="00AE61D2">
        <w:rPr>
          <w:rFonts w:ascii="Tahoma" w:hAnsi="Tahoma"/>
          <w:iCs/>
          <w:color w:val="000000" w:themeColor="text1"/>
          <w:sz w:val="22"/>
          <w:szCs w:val="22"/>
        </w:rPr>
        <w:t>)</w:t>
      </w:r>
      <w:r w:rsidR="00AE61D2" w:rsidRPr="00820114">
        <w:rPr>
          <w:rFonts w:ascii="Tahoma" w:hAnsi="Tahoma"/>
          <w:iCs/>
          <w:color w:val="000000" w:themeColor="text1"/>
          <w:sz w:val="22"/>
          <w:szCs w:val="22"/>
        </w:rPr>
        <w:t xml:space="preserve"> </w:t>
      </w:r>
      <w:r w:rsidRPr="00B91C3F">
        <w:rPr>
          <w:rFonts w:ascii="Tahoma" w:hAnsi="Tahoma" w:cs="Tahoma"/>
          <w:i/>
          <w:color w:val="000000" w:themeColor="text1"/>
          <w:sz w:val="22"/>
          <w:szCs w:val="22"/>
        </w:rPr>
        <w:t xml:space="preserve">als Kältemittel. </w:t>
      </w:r>
      <w:r w:rsidR="00441594">
        <w:rPr>
          <w:rFonts w:ascii="Tahoma" w:hAnsi="Tahoma" w:cs="Tahoma"/>
          <w:i/>
          <w:color w:val="000000" w:themeColor="text1"/>
          <w:sz w:val="22"/>
          <w:szCs w:val="22"/>
        </w:rPr>
        <w:t>Ob i</w:t>
      </w:r>
      <w:r w:rsidR="004C2105">
        <w:rPr>
          <w:rFonts w:ascii="Tahoma" w:hAnsi="Tahoma" w:cs="Tahoma"/>
          <w:i/>
          <w:color w:val="000000" w:themeColor="text1"/>
          <w:sz w:val="22"/>
          <w:szCs w:val="22"/>
        </w:rPr>
        <w:t xml:space="preserve">m </w:t>
      </w:r>
      <w:r w:rsidR="00441594">
        <w:rPr>
          <w:rFonts w:ascii="Tahoma" w:hAnsi="Tahoma" w:cs="Tahoma"/>
          <w:i/>
          <w:color w:val="000000" w:themeColor="text1"/>
          <w:sz w:val="22"/>
          <w:szCs w:val="22"/>
        </w:rPr>
        <w:t>Transport</w:t>
      </w:r>
      <w:r w:rsidR="0033338F">
        <w:rPr>
          <w:rFonts w:ascii="Tahoma" w:hAnsi="Tahoma" w:cs="Tahoma"/>
          <w:i/>
          <w:color w:val="000000" w:themeColor="text1"/>
          <w:sz w:val="22"/>
          <w:szCs w:val="22"/>
        </w:rPr>
        <w:t>bereich</w:t>
      </w:r>
      <w:r w:rsidR="00441594">
        <w:rPr>
          <w:rFonts w:ascii="Tahoma" w:hAnsi="Tahoma" w:cs="Tahoma"/>
          <w:i/>
          <w:color w:val="000000" w:themeColor="text1"/>
          <w:sz w:val="22"/>
          <w:szCs w:val="22"/>
        </w:rPr>
        <w:t xml:space="preserve"> oder in stationären </w:t>
      </w:r>
      <w:r w:rsidR="0033338F">
        <w:rPr>
          <w:rFonts w:ascii="Tahoma" w:hAnsi="Tahoma" w:cs="Tahoma"/>
          <w:i/>
          <w:color w:val="000000" w:themeColor="text1"/>
          <w:sz w:val="22"/>
          <w:szCs w:val="22"/>
        </w:rPr>
        <w:t>Anwendungen</w:t>
      </w:r>
      <w:r w:rsidR="00441594">
        <w:rPr>
          <w:rFonts w:ascii="Tahoma" w:hAnsi="Tahoma" w:cs="Tahoma"/>
          <w:i/>
          <w:color w:val="000000" w:themeColor="text1"/>
          <w:sz w:val="22"/>
          <w:szCs w:val="22"/>
        </w:rPr>
        <w:t xml:space="preserve">: </w:t>
      </w:r>
      <w:r w:rsidRPr="00B91C3F">
        <w:rPr>
          <w:rFonts w:ascii="Tahoma" w:hAnsi="Tahoma" w:cs="Tahoma"/>
          <w:i/>
          <w:color w:val="000000" w:themeColor="text1"/>
          <w:sz w:val="22"/>
          <w:szCs w:val="22"/>
        </w:rPr>
        <w:t>Mit einer geringen Bauhöhe von 257 mm und einem Gewicht von unter 80 kg wird der CO</w:t>
      </w:r>
      <w:r w:rsidRPr="00B91C3F">
        <w:rPr>
          <w:rFonts w:ascii="Tahoma" w:hAnsi="Tahoma" w:cs="Tahoma"/>
          <w:i/>
          <w:color w:val="000000" w:themeColor="text1"/>
          <w:sz w:val="22"/>
          <w:szCs w:val="22"/>
          <w:vertAlign w:val="subscript"/>
        </w:rPr>
        <w:t>2</w:t>
      </w:r>
      <w:r w:rsidRPr="00B91C3F">
        <w:rPr>
          <w:rFonts w:ascii="Tahoma" w:hAnsi="Tahoma" w:cs="Tahoma"/>
          <w:i/>
          <w:color w:val="000000" w:themeColor="text1"/>
          <w:sz w:val="22"/>
          <w:szCs w:val="22"/>
        </w:rPr>
        <w:t xml:space="preserve">LITE </w:t>
      </w:r>
      <w:r w:rsidR="00DA4135">
        <w:rPr>
          <w:rFonts w:ascii="Tahoma" w:hAnsi="Tahoma" w:cs="Tahoma"/>
          <w:i/>
          <w:color w:val="000000" w:themeColor="text1"/>
          <w:sz w:val="22"/>
          <w:szCs w:val="22"/>
        </w:rPr>
        <w:t xml:space="preserve">selbst bei niedrigen Umgebungstemperaturen </w:t>
      </w:r>
      <w:r w:rsidRPr="00B91C3F">
        <w:rPr>
          <w:rFonts w:ascii="Tahoma" w:hAnsi="Tahoma" w:cs="Tahoma"/>
          <w:i/>
          <w:color w:val="000000" w:themeColor="text1"/>
          <w:sz w:val="22"/>
          <w:szCs w:val="22"/>
        </w:rPr>
        <w:t>höchsten Effizienzansprüchen gerecht.</w:t>
      </w:r>
    </w:p>
    <w:p w14:paraId="12C24176" w14:textId="3D4E3E1D" w:rsidR="004A19B6" w:rsidRPr="00D41D85" w:rsidRDefault="004642B1" w:rsidP="00D41D85">
      <w:pPr>
        <w:spacing w:before="240" w:line="360" w:lineRule="auto"/>
        <w:rPr>
          <w:rFonts w:ascii="Tahoma" w:hAnsi="Tahoma" w:cs="Tahoma"/>
          <w:b/>
          <w:color w:val="333333"/>
          <w:sz w:val="20"/>
        </w:rPr>
      </w:pPr>
      <w:r>
        <w:rPr>
          <w:rFonts w:ascii="Tahoma" w:hAnsi="Tahoma" w:cs="Tahoma"/>
          <w:iCs/>
          <w:color w:val="000000" w:themeColor="text1"/>
          <w:sz w:val="22"/>
          <w:szCs w:val="22"/>
        </w:rPr>
        <w:t xml:space="preserve">Angesichts </w:t>
      </w:r>
      <w:r w:rsidRPr="00820114">
        <w:rPr>
          <w:rFonts w:ascii="Tahoma" w:hAnsi="Tahoma"/>
          <w:iCs/>
          <w:color w:val="000000" w:themeColor="text1"/>
          <w:sz w:val="22"/>
          <w:szCs w:val="22"/>
        </w:rPr>
        <w:t>aktuelle</w:t>
      </w:r>
      <w:r>
        <w:rPr>
          <w:rFonts w:ascii="Tahoma" w:hAnsi="Tahoma"/>
          <w:iCs/>
          <w:color w:val="000000" w:themeColor="text1"/>
          <w:sz w:val="22"/>
          <w:szCs w:val="22"/>
        </w:rPr>
        <w:t>r</w:t>
      </w:r>
      <w:r w:rsidRPr="00820114">
        <w:rPr>
          <w:rFonts w:ascii="Tahoma" w:hAnsi="Tahoma"/>
          <w:iCs/>
          <w:color w:val="000000" w:themeColor="text1"/>
          <w:sz w:val="22"/>
          <w:szCs w:val="22"/>
        </w:rPr>
        <w:t xml:space="preserve"> Umweltregularien gilt </w:t>
      </w:r>
      <w:r w:rsidR="00AE61D2">
        <w:rPr>
          <w:rFonts w:ascii="Tahoma" w:hAnsi="Tahoma"/>
          <w:iCs/>
          <w:color w:val="000000" w:themeColor="text1"/>
          <w:sz w:val="22"/>
          <w:szCs w:val="22"/>
        </w:rPr>
        <w:t>R744 (</w:t>
      </w:r>
      <w:r w:rsidRPr="00820114">
        <w:rPr>
          <w:rFonts w:ascii="Tahoma" w:hAnsi="Tahoma"/>
          <w:iCs/>
          <w:color w:val="000000" w:themeColor="text1"/>
          <w:sz w:val="22"/>
          <w:szCs w:val="22"/>
        </w:rPr>
        <w:t>CO</w:t>
      </w:r>
      <w:r w:rsidRPr="00820114">
        <w:rPr>
          <w:rFonts w:ascii="Tahoma" w:hAnsi="Tahoma"/>
          <w:iCs/>
          <w:color w:val="000000" w:themeColor="text1"/>
          <w:sz w:val="22"/>
          <w:szCs w:val="22"/>
          <w:vertAlign w:val="subscript"/>
        </w:rPr>
        <w:t>2</w:t>
      </w:r>
      <w:r w:rsidR="00AE61D2" w:rsidRPr="00AE61D2">
        <w:rPr>
          <w:rFonts w:ascii="Tahoma" w:hAnsi="Tahoma"/>
          <w:iCs/>
          <w:color w:val="000000" w:themeColor="text1"/>
          <w:sz w:val="22"/>
          <w:szCs w:val="22"/>
        </w:rPr>
        <w:t>)</w:t>
      </w:r>
      <w:r w:rsidRPr="00820114">
        <w:rPr>
          <w:rFonts w:ascii="Tahoma" w:hAnsi="Tahoma"/>
          <w:iCs/>
          <w:color w:val="000000" w:themeColor="text1"/>
          <w:sz w:val="22"/>
          <w:szCs w:val="22"/>
        </w:rPr>
        <w:t xml:space="preserve"> aufgrund seines geringen Treibhauspotenzials als zukunftssicheres</w:t>
      </w:r>
      <w:r w:rsidR="00286C03">
        <w:rPr>
          <w:rFonts w:ascii="Tahoma" w:hAnsi="Tahoma"/>
          <w:iCs/>
          <w:color w:val="000000" w:themeColor="text1"/>
          <w:sz w:val="22"/>
          <w:szCs w:val="22"/>
        </w:rPr>
        <w:t xml:space="preserve"> und</w:t>
      </w:r>
      <w:r>
        <w:rPr>
          <w:rFonts w:ascii="Tahoma" w:hAnsi="Tahoma"/>
          <w:iCs/>
          <w:color w:val="000000" w:themeColor="text1"/>
          <w:sz w:val="22"/>
          <w:szCs w:val="22"/>
        </w:rPr>
        <w:t xml:space="preserve"> langfristig verfügbares</w:t>
      </w:r>
      <w:r w:rsidRPr="00820114">
        <w:rPr>
          <w:rFonts w:ascii="Tahoma" w:hAnsi="Tahoma"/>
          <w:iCs/>
          <w:color w:val="000000" w:themeColor="text1"/>
          <w:sz w:val="22"/>
          <w:szCs w:val="22"/>
        </w:rPr>
        <w:t xml:space="preserve"> Kältemittel</w:t>
      </w:r>
      <w:r w:rsidR="002E0599">
        <w:rPr>
          <w:rFonts w:ascii="Tahoma" w:hAnsi="Tahoma"/>
          <w:iCs/>
          <w:color w:val="000000" w:themeColor="text1"/>
          <w:sz w:val="22"/>
          <w:szCs w:val="22"/>
        </w:rPr>
        <w:t xml:space="preserve">. </w:t>
      </w:r>
      <w:r w:rsidR="0035565D">
        <w:rPr>
          <w:rFonts w:ascii="Tahoma" w:hAnsi="Tahoma"/>
          <w:iCs/>
          <w:color w:val="000000" w:themeColor="text1"/>
          <w:sz w:val="22"/>
          <w:szCs w:val="22"/>
        </w:rPr>
        <w:t xml:space="preserve">BITZER verfügt über umfangreiche Felderfahrung </w:t>
      </w:r>
      <w:r w:rsidR="00761A1F">
        <w:rPr>
          <w:rFonts w:ascii="Tahoma" w:hAnsi="Tahoma"/>
          <w:iCs/>
          <w:color w:val="000000" w:themeColor="text1"/>
          <w:sz w:val="22"/>
          <w:szCs w:val="22"/>
        </w:rPr>
        <w:t xml:space="preserve">im Umgang </w:t>
      </w:r>
      <w:r w:rsidR="0035565D">
        <w:rPr>
          <w:rFonts w:ascii="Tahoma" w:hAnsi="Tahoma"/>
          <w:iCs/>
          <w:color w:val="000000" w:themeColor="text1"/>
          <w:sz w:val="22"/>
          <w:szCs w:val="22"/>
        </w:rPr>
        <w:t>mit dem natürlichen Kältemittel CO</w:t>
      </w:r>
      <w:r w:rsidR="0035565D">
        <w:rPr>
          <w:rFonts w:ascii="Tahoma" w:hAnsi="Tahoma"/>
          <w:iCs/>
          <w:color w:val="000000" w:themeColor="text1"/>
          <w:sz w:val="22"/>
          <w:szCs w:val="22"/>
          <w:vertAlign w:val="subscript"/>
        </w:rPr>
        <w:t>2</w:t>
      </w:r>
      <w:r w:rsidR="0035565D">
        <w:rPr>
          <w:rFonts w:ascii="Tahoma" w:hAnsi="Tahoma"/>
          <w:iCs/>
          <w:color w:val="000000" w:themeColor="text1"/>
          <w:sz w:val="22"/>
          <w:szCs w:val="22"/>
        </w:rPr>
        <w:t>, die auch die Entwicklung des CO</w:t>
      </w:r>
      <w:r w:rsidR="0035565D" w:rsidRPr="00731923">
        <w:rPr>
          <w:rFonts w:ascii="Tahoma" w:hAnsi="Tahoma"/>
          <w:iCs/>
          <w:color w:val="000000" w:themeColor="text1"/>
          <w:sz w:val="22"/>
          <w:szCs w:val="22"/>
          <w:vertAlign w:val="subscript"/>
        </w:rPr>
        <w:t>2</w:t>
      </w:r>
      <w:r w:rsidR="0035565D">
        <w:rPr>
          <w:rFonts w:ascii="Tahoma" w:hAnsi="Tahoma"/>
          <w:iCs/>
          <w:color w:val="000000" w:themeColor="text1"/>
          <w:sz w:val="22"/>
          <w:szCs w:val="22"/>
        </w:rPr>
        <w:t>LITE maßgeblich vorangetrieben hat.</w:t>
      </w:r>
      <w:r w:rsidR="00ED2EC8" w:rsidRPr="00ED2EC8">
        <w:rPr>
          <w:rFonts w:ascii="Tahoma" w:hAnsi="Tahoma" w:cs="Tahoma"/>
          <w:iCs/>
          <w:color w:val="000000" w:themeColor="text1"/>
          <w:sz w:val="22"/>
          <w:szCs w:val="22"/>
        </w:rPr>
        <w:t xml:space="preserve"> </w:t>
      </w:r>
      <w:r w:rsidR="00AE61D2">
        <w:rPr>
          <w:rFonts w:ascii="Tahoma" w:hAnsi="Tahoma" w:cs="Tahoma"/>
          <w:iCs/>
          <w:color w:val="000000" w:themeColor="text1"/>
          <w:sz w:val="22"/>
          <w:szCs w:val="22"/>
        </w:rPr>
        <w:t>Der Hubkolbenverdichter zeigt seine Stärken besonders im</w:t>
      </w:r>
      <w:r w:rsidR="00ED2EC8" w:rsidRPr="006A251A">
        <w:rPr>
          <w:rFonts w:ascii="Tahoma" w:hAnsi="Tahoma" w:cs="Tahoma"/>
          <w:iCs/>
          <w:color w:val="000000" w:themeColor="text1"/>
          <w:sz w:val="22"/>
          <w:szCs w:val="22"/>
        </w:rPr>
        <w:t xml:space="preserve"> vollumfängliche</w:t>
      </w:r>
      <w:r w:rsidR="00AE61D2">
        <w:rPr>
          <w:rFonts w:ascii="Tahoma" w:hAnsi="Tahoma" w:cs="Tahoma"/>
          <w:iCs/>
          <w:color w:val="000000" w:themeColor="text1"/>
          <w:sz w:val="22"/>
          <w:szCs w:val="22"/>
        </w:rPr>
        <w:t>n</w:t>
      </w:r>
      <w:r w:rsidR="00ED2EC8" w:rsidRPr="006A251A">
        <w:rPr>
          <w:rFonts w:ascii="Tahoma" w:hAnsi="Tahoma" w:cs="Tahoma"/>
          <w:iCs/>
          <w:color w:val="000000" w:themeColor="text1"/>
          <w:sz w:val="22"/>
          <w:szCs w:val="22"/>
        </w:rPr>
        <w:t xml:space="preserve"> Thermomanagement und ermöglicht</w:t>
      </w:r>
      <w:r w:rsidR="00DA4135">
        <w:rPr>
          <w:rFonts w:ascii="Tahoma" w:hAnsi="Tahoma" w:cs="Tahoma"/>
          <w:iCs/>
          <w:color w:val="000000" w:themeColor="text1"/>
          <w:sz w:val="22"/>
          <w:szCs w:val="22"/>
        </w:rPr>
        <w:t xml:space="preserve"> </w:t>
      </w:r>
      <w:r w:rsidR="00ED2EC8" w:rsidRPr="006A251A">
        <w:rPr>
          <w:rFonts w:ascii="Tahoma" w:hAnsi="Tahoma" w:cs="Tahoma"/>
          <w:iCs/>
          <w:color w:val="000000" w:themeColor="text1"/>
          <w:sz w:val="22"/>
          <w:szCs w:val="22"/>
        </w:rPr>
        <w:t>umweltfreundliche CO</w:t>
      </w:r>
      <w:r w:rsidR="00ED2EC8" w:rsidRPr="006A251A">
        <w:rPr>
          <w:rFonts w:ascii="Tahoma" w:hAnsi="Tahoma" w:cs="Tahoma"/>
          <w:iCs/>
          <w:color w:val="000000" w:themeColor="text1"/>
          <w:sz w:val="22"/>
          <w:szCs w:val="22"/>
          <w:vertAlign w:val="subscript"/>
        </w:rPr>
        <w:t>2</w:t>
      </w:r>
      <w:r w:rsidR="00ED2EC8" w:rsidRPr="006A251A">
        <w:rPr>
          <w:rFonts w:ascii="Tahoma" w:hAnsi="Tahoma" w:cs="Tahoma"/>
          <w:iCs/>
          <w:color w:val="000000" w:themeColor="text1"/>
          <w:sz w:val="22"/>
          <w:szCs w:val="22"/>
        </w:rPr>
        <w:t>-</w:t>
      </w:r>
      <w:r w:rsidR="0016033A">
        <w:rPr>
          <w:rFonts w:ascii="Tahoma" w:hAnsi="Tahoma" w:cs="Tahoma"/>
          <w:iCs/>
          <w:color w:val="000000" w:themeColor="text1"/>
          <w:sz w:val="22"/>
          <w:szCs w:val="22"/>
        </w:rPr>
        <w:t>Anlagen</w:t>
      </w:r>
      <w:r w:rsidR="00AE61D2" w:rsidRPr="00AE61D2">
        <w:rPr>
          <w:rFonts w:ascii="Tahoma" w:hAnsi="Tahoma" w:cs="Tahoma"/>
          <w:iCs/>
          <w:color w:val="000000" w:themeColor="text1"/>
          <w:sz w:val="22"/>
          <w:szCs w:val="22"/>
        </w:rPr>
        <w:t xml:space="preserve"> </w:t>
      </w:r>
      <w:r w:rsidR="00AE61D2">
        <w:rPr>
          <w:rFonts w:ascii="Tahoma" w:hAnsi="Tahoma" w:cs="Tahoma"/>
          <w:iCs/>
          <w:color w:val="000000" w:themeColor="text1"/>
          <w:sz w:val="22"/>
          <w:szCs w:val="22"/>
        </w:rPr>
        <w:t>selbst auf kleinstem Raum. Dies ist besonders wichtig</w:t>
      </w:r>
      <w:r w:rsidR="00286C03">
        <w:rPr>
          <w:rFonts w:ascii="Tahoma" w:hAnsi="Tahoma" w:cs="Tahoma"/>
          <w:iCs/>
          <w:color w:val="000000" w:themeColor="text1"/>
          <w:sz w:val="22"/>
          <w:szCs w:val="22"/>
        </w:rPr>
        <w:t xml:space="preserve"> für nachhaltige Mobilitätslösungen wie</w:t>
      </w:r>
      <w:r w:rsidR="00ED2EC8" w:rsidRPr="006A251A">
        <w:rPr>
          <w:rFonts w:ascii="Tahoma" w:hAnsi="Tahoma" w:cs="Tahoma"/>
          <w:iCs/>
          <w:color w:val="000000" w:themeColor="text1"/>
          <w:sz w:val="22"/>
          <w:szCs w:val="22"/>
        </w:rPr>
        <w:t xml:space="preserve"> </w:t>
      </w:r>
      <w:r w:rsidR="00E879DF">
        <w:rPr>
          <w:rFonts w:ascii="Tahoma" w:hAnsi="Tahoma" w:cs="Tahoma"/>
          <w:iCs/>
          <w:color w:val="000000" w:themeColor="text1"/>
          <w:sz w:val="22"/>
          <w:szCs w:val="22"/>
        </w:rPr>
        <w:t xml:space="preserve">in </w:t>
      </w:r>
      <w:r w:rsidR="00ED2EC8" w:rsidRPr="006A251A">
        <w:rPr>
          <w:rFonts w:ascii="Tahoma" w:hAnsi="Tahoma" w:cs="Tahoma"/>
          <w:iCs/>
          <w:color w:val="000000" w:themeColor="text1"/>
          <w:sz w:val="22"/>
          <w:szCs w:val="22"/>
        </w:rPr>
        <w:t>Elektrobusse</w:t>
      </w:r>
      <w:r w:rsidR="00E879DF">
        <w:rPr>
          <w:rFonts w:ascii="Tahoma" w:hAnsi="Tahoma" w:cs="Tahoma"/>
          <w:iCs/>
          <w:color w:val="000000" w:themeColor="text1"/>
          <w:sz w:val="22"/>
          <w:szCs w:val="22"/>
        </w:rPr>
        <w:t>n</w:t>
      </w:r>
      <w:r w:rsidR="00960058">
        <w:rPr>
          <w:rFonts w:ascii="Tahoma" w:hAnsi="Tahoma" w:cs="Tahoma"/>
          <w:iCs/>
          <w:color w:val="000000" w:themeColor="text1"/>
          <w:sz w:val="22"/>
          <w:szCs w:val="22"/>
        </w:rPr>
        <w:t xml:space="preserve"> </w:t>
      </w:r>
      <w:r w:rsidR="00B82E8F">
        <w:rPr>
          <w:rFonts w:ascii="Tahoma" w:hAnsi="Tahoma" w:cs="Tahoma"/>
          <w:iCs/>
          <w:color w:val="000000" w:themeColor="text1"/>
          <w:sz w:val="22"/>
          <w:szCs w:val="22"/>
        </w:rPr>
        <w:t xml:space="preserve">und </w:t>
      </w:r>
      <w:r w:rsidR="00717168">
        <w:rPr>
          <w:rFonts w:ascii="Tahoma" w:hAnsi="Tahoma" w:cs="Tahoma"/>
          <w:iCs/>
          <w:color w:val="000000" w:themeColor="text1"/>
          <w:sz w:val="22"/>
          <w:szCs w:val="22"/>
        </w:rPr>
        <w:t>in</w:t>
      </w:r>
      <w:r w:rsidR="007F2464">
        <w:rPr>
          <w:rFonts w:ascii="Tahoma" w:hAnsi="Tahoma" w:cs="Tahoma"/>
          <w:iCs/>
          <w:color w:val="000000" w:themeColor="text1"/>
          <w:sz w:val="22"/>
          <w:szCs w:val="22"/>
        </w:rPr>
        <w:t xml:space="preserve"> Schienenfahrzeugen</w:t>
      </w:r>
      <w:r w:rsidR="00AE61D2">
        <w:rPr>
          <w:rFonts w:ascii="Tahoma" w:hAnsi="Tahoma" w:cs="Tahoma"/>
          <w:iCs/>
          <w:color w:val="000000" w:themeColor="text1"/>
          <w:sz w:val="22"/>
          <w:szCs w:val="22"/>
        </w:rPr>
        <w:t xml:space="preserve">, wo </w:t>
      </w:r>
      <w:r w:rsidR="0016033A">
        <w:rPr>
          <w:rFonts w:ascii="Tahoma" w:hAnsi="Tahoma" w:cs="Tahoma"/>
          <w:iCs/>
          <w:color w:val="000000" w:themeColor="text1"/>
          <w:sz w:val="22"/>
          <w:szCs w:val="22"/>
        </w:rPr>
        <w:t xml:space="preserve">Platz- und Gewichtsbeschränkungen, Effizienz und Lebensdauer </w:t>
      </w:r>
      <w:r w:rsidR="00AE61D2">
        <w:rPr>
          <w:rFonts w:ascii="Tahoma" w:hAnsi="Tahoma" w:cs="Tahoma"/>
          <w:iCs/>
          <w:color w:val="000000" w:themeColor="text1"/>
          <w:sz w:val="22"/>
          <w:szCs w:val="22"/>
        </w:rPr>
        <w:t>direkt</w:t>
      </w:r>
      <w:r w:rsidR="0016033A">
        <w:rPr>
          <w:rFonts w:ascii="Tahoma" w:hAnsi="Tahoma" w:cs="Tahoma"/>
          <w:iCs/>
          <w:color w:val="000000" w:themeColor="text1"/>
          <w:sz w:val="22"/>
          <w:szCs w:val="22"/>
        </w:rPr>
        <w:t xml:space="preserve"> die Investitions- und Betriebskosten </w:t>
      </w:r>
      <w:r w:rsidR="00AE61D2">
        <w:rPr>
          <w:rFonts w:ascii="Tahoma" w:hAnsi="Tahoma" w:cs="Tahoma"/>
          <w:iCs/>
          <w:color w:val="000000" w:themeColor="text1"/>
          <w:sz w:val="22"/>
          <w:szCs w:val="22"/>
        </w:rPr>
        <w:t>beeinflussen</w:t>
      </w:r>
      <w:r w:rsidR="0016033A">
        <w:rPr>
          <w:rFonts w:ascii="Tahoma" w:hAnsi="Tahoma" w:cs="Tahoma"/>
          <w:iCs/>
          <w:color w:val="000000" w:themeColor="text1"/>
          <w:sz w:val="22"/>
          <w:szCs w:val="22"/>
        </w:rPr>
        <w:t xml:space="preserve">. </w:t>
      </w:r>
      <w:r w:rsidR="001A413D">
        <w:rPr>
          <w:rFonts w:ascii="Tahoma" w:hAnsi="Tahoma" w:cs="Tahoma"/>
          <w:iCs/>
          <w:color w:val="000000" w:themeColor="text1"/>
          <w:sz w:val="22"/>
          <w:szCs w:val="22"/>
        </w:rPr>
        <w:t>Mit</w:t>
      </w:r>
      <w:r w:rsidR="003674FD">
        <w:rPr>
          <w:rFonts w:ascii="Tahoma" w:hAnsi="Tahoma" w:cs="Tahoma"/>
          <w:iCs/>
          <w:color w:val="000000" w:themeColor="text1"/>
          <w:sz w:val="22"/>
          <w:szCs w:val="22"/>
        </w:rPr>
        <w:t xml:space="preserve"> einem</w:t>
      </w:r>
      <w:r w:rsidR="007F2464">
        <w:rPr>
          <w:rFonts w:ascii="Tahoma" w:hAnsi="Tahoma" w:cs="Tahoma"/>
          <w:iCs/>
          <w:color w:val="000000" w:themeColor="text1"/>
          <w:sz w:val="22"/>
          <w:szCs w:val="22"/>
        </w:rPr>
        <w:t xml:space="preserve"> Fördervolumen </w:t>
      </w:r>
      <w:r w:rsidR="003674FD" w:rsidRPr="004E380B">
        <w:rPr>
          <w:rFonts w:ascii="Tahoma" w:hAnsi="Tahoma" w:cs="Tahoma"/>
          <w:iCs/>
          <w:color w:val="000000" w:themeColor="text1"/>
          <w:sz w:val="22"/>
          <w:szCs w:val="22"/>
        </w:rPr>
        <w:t xml:space="preserve">von </w:t>
      </w:r>
      <w:r w:rsidR="007F2464" w:rsidRPr="004E380B">
        <w:rPr>
          <w:rFonts w:ascii="Tahoma" w:hAnsi="Tahoma"/>
          <w:iCs/>
          <w:color w:val="000000" w:themeColor="text1"/>
          <w:sz w:val="22"/>
          <w:szCs w:val="22"/>
        </w:rPr>
        <w:t>6,</w:t>
      </w:r>
      <w:r w:rsidR="005A3AF4" w:rsidRPr="004E380B">
        <w:rPr>
          <w:rFonts w:ascii="Tahoma" w:hAnsi="Tahoma"/>
          <w:iCs/>
          <w:color w:val="000000" w:themeColor="text1"/>
          <w:sz w:val="22"/>
          <w:szCs w:val="22"/>
        </w:rPr>
        <w:t>64</w:t>
      </w:r>
      <w:r w:rsidR="005A3AF4">
        <w:rPr>
          <w:rFonts w:ascii="Tahoma" w:hAnsi="Tahoma"/>
          <w:iCs/>
          <w:color w:val="000000" w:themeColor="text1"/>
          <w:sz w:val="22"/>
          <w:szCs w:val="22"/>
        </w:rPr>
        <w:t> </w:t>
      </w:r>
      <w:r w:rsidR="007F2464" w:rsidRPr="004E380B">
        <w:rPr>
          <w:rFonts w:ascii="Tahoma" w:hAnsi="Tahoma"/>
          <w:iCs/>
          <w:color w:val="000000" w:themeColor="text1"/>
          <w:sz w:val="22"/>
          <w:szCs w:val="22"/>
        </w:rPr>
        <w:t>m</w:t>
      </w:r>
      <w:r w:rsidR="007F2464" w:rsidRPr="004E380B">
        <w:rPr>
          <w:rFonts w:ascii="Tahoma" w:hAnsi="Tahoma"/>
          <w:iCs/>
          <w:color w:val="000000" w:themeColor="text1"/>
          <w:sz w:val="22"/>
          <w:szCs w:val="22"/>
          <w:vertAlign w:val="superscript"/>
        </w:rPr>
        <w:t>3</w:t>
      </w:r>
      <w:r w:rsidR="007F2464" w:rsidRPr="004E380B">
        <w:rPr>
          <w:rFonts w:ascii="Tahoma" w:hAnsi="Tahoma"/>
          <w:iCs/>
          <w:color w:val="000000" w:themeColor="text1"/>
          <w:sz w:val="22"/>
          <w:szCs w:val="22"/>
        </w:rPr>
        <w:t xml:space="preserve">/h bei </w:t>
      </w:r>
      <w:r w:rsidR="005A3AF4" w:rsidRPr="004E380B">
        <w:rPr>
          <w:rFonts w:ascii="Tahoma" w:hAnsi="Tahoma"/>
          <w:iCs/>
          <w:color w:val="000000" w:themeColor="text1"/>
          <w:sz w:val="22"/>
          <w:szCs w:val="22"/>
        </w:rPr>
        <w:t>50</w:t>
      </w:r>
      <w:r w:rsidR="005A3AF4">
        <w:rPr>
          <w:rFonts w:ascii="Tahoma" w:hAnsi="Tahoma"/>
          <w:iCs/>
          <w:color w:val="000000" w:themeColor="text1"/>
          <w:sz w:val="22"/>
          <w:szCs w:val="22"/>
        </w:rPr>
        <w:t> </w:t>
      </w:r>
      <w:r w:rsidR="007F2464" w:rsidRPr="004E380B">
        <w:rPr>
          <w:rFonts w:ascii="Tahoma" w:hAnsi="Tahoma"/>
          <w:iCs/>
          <w:color w:val="000000" w:themeColor="text1"/>
          <w:sz w:val="22"/>
          <w:szCs w:val="22"/>
        </w:rPr>
        <w:t>Hz</w:t>
      </w:r>
      <w:r w:rsidR="003674FD">
        <w:rPr>
          <w:rFonts w:ascii="Tahoma" w:hAnsi="Tahoma"/>
          <w:iCs/>
          <w:color w:val="000000" w:themeColor="text1"/>
          <w:sz w:val="22"/>
          <w:szCs w:val="22"/>
        </w:rPr>
        <w:t xml:space="preserve"> und einem weiten </w:t>
      </w:r>
      <w:r w:rsidR="003674FD" w:rsidRPr="00AA6B19">
        <w:rPr>
          <w:rFonts w:ascii="Tahoma" w:hAnsi="Tahoma"/>
          <w:iCs/>
          <w:color w:val="000000" w:themeColor="text1"/>
          <w:sz w:val="22"/>
          <w:szCs w:val="22"/>
        </w:rPr>
        <w:t>Leistungsregelungsbereich erzielt der CO</w:t>
      </w:r>
      <w:r w:rsidR="003674FD" w:rsidRPr="00AA6B19">
        <w:rPr>
          <w:rFonts w:ascii="Tahoma" w:hAnsi="Tahoma"/>
          <w:iCs/>
          <w:color w:val="000000" w:themeColor="text1"/>
          <w:sz w:val="22"/>
          <w:szCs w:val="22"/>
          <w:vertAlign w:val="subscript"/>
        </w:rPr>
        <w:t>2</w:t>
      </w:r>
      <w:r w:rsidR="003674FD" w:rsidRPr="00AA6B19">
        <w:rPr>
          <w:rFonts w:ascii="Tahoma" w:hAnsi="Tahoma"/>
          <w:iCs/>
          <w:color w:val="000000" w:themeColor="text1"/>
          <w:sz w:val="22"/>
          <w:szCs w:val="22"/>
        </w:rPr>
        <w:t xml:space="preserve">LITE </w:t>
      </w:r>
      <w:r w:rsidR="004A19B6" w:rsidRPr="00AA6B19">
        <w:rPr>
          <w:rFonts w:ascii="Tahoma" w:hAnsi="Tahoma"/>
          <w:iCs/>
          <w:color w:val="000000" w:themeColor="text1"/>
          <w:sz w:val="22"/>
          <w:szCs w:val="22"/>
        </w:rPr>
        <w:t>K</w:t>
      </w:r>
      <w:r w:rsidR="00E67191" w:rsidRPr="00AA6B19">
        <w:rPr>
          <w:rFonts w:ascii="Tahoma" w:hAnsi="Tahoma"/>
          <w:iCs/>
          <w:color w:val="000000" w:themeColor="text1"/>
          <w:sz w:val="22"/>
          <w:szCs w:val="22"/>
        </w:rPr>
        <w:t>älte</w:t>
      </w:r>
      <w:r w:rsidR="004A19B6" w:rsidRPr="00AA6B19">
        <w:rPr>
          <w:rFonts w:ascii="Tahoma" w:hAnsi="Tahoma"/>
          <w:iCs/>
          <w:color w:val="000000" w:themeColor="text1"/>
          <w:sz w:val="22"/>
          <w:szCs w:val="22"/>
        </w:rPr>
        <w:t xml:space="preserve">leistungen von bis zu </w:t>
      </w:r>
      <w:r w:rsidR="005A3AF4" w:rsidRPr="001A413D">
        <w:rPr>
          <w:rFonts w:ascii="Tahoma" w:hAnsi="Tahoma"/>
          <w:iCs/>
          <w:color w:val="000000" w:themeColor="text1"/>
          <w:sz w:val="22"/>
          <w:szCs w:val="22"/>
        </w:rPr>
        <w:t>32</w:t>
      </w:r>
      <w:r w:rsidR="005A3AF4">
        <w:rPr>
          <w:rFonts w:ascii="Tahoma" w:hAnsi="Tahoma"/>
          <w:iCs/>
          <w:color w:val="000000" w:themeColor="text1"/>
          <w:sz w:val="22"/>
          <w:szCs w:val="22"/>
        </w:rPr>
        <w:t> </w:t>
      </w:r>
      <w:r w:rsidR="004A19B6" w:rsidRPr="001A413D">
        <w:rPr>
          <w:rFonts w:ascii="Tahoma" w:hAnsi="Tahoma"/>
          <w:iCs/>
          <w:color w:val="000000" w:themeColor="text1"/>
          <w:sz w:val="22"/>
          <w:szCs w:val="22"/>
        </w:rPr>
        <w:t>kW</w:t>
      </w:r>
      <w:r w:rsidR="00C821DE">
        <w:rPr>
          <w:rFonts w:ascii="Tahoma" w:hAnsi="Tahoma"/>
          <w:iCs/>
          <w:color w:val="000000" w:themeColor="text1"/>
          <w:sz w:val="22"/>
          <w:szCs w:val="22"/>
        </w:rPr>
        <w:t>*</w:t>
      </w:r>
      <w:r w:rsidR="004A19B6" w:rsidRPr="001A413D">
        <w:rPr>
          <w:rFonts w:ascii="Tahoma" w:hAnsi="Tahoma"/>
          <w:iCs/>
          <w:color w:val="000000" w:themeColor="text1"/>
          <w:sz w:val="22"/>
          <w:szCs w:val="22"/>
        </w:rPr>
        <w:t xml:space="preserve"> </w:t>
      </w:r>
      <w:r w:rsidR="004A19B6" w:rsidRPr="00AA6B19">
        <w:rPr>
          <w:rFonts w:ascii="Tahoma" w:hAnsi="Tahoma"/>
          <w:iCs/>
          <w:color w:val="000000" w:themeColor="text1"/>
          <w:sz w:val="22"/>
          <w:szCs w:val="22"/>
        </w:rPr>
        <w:t xml:space="preserve">und </w:t>
      </w:r>
      <w:r w:rsidR="00782A1D">
        <w:rPr>
          <w:rFonts w:ascii="Tahoma" w:hAnsi="Tahoma"/>
          <w:iCs/>
          <w:color w:val="000000" w:themeColor="text1"/>
          <w:sz w:val="22"/>
          <w:szCs w:val="22"/>
        </w:rPr>
        <w:t>Wärme</w:t>
      </w:r>
      <w:r w:rsidR="004A19B6" w:rsidRPr="009775BB">
        <w:rPr>
          <w:rFonts w:ascii="Tahoma" w:hAnsi="Tahoma"/>
          <w:iCs/>
          <w:color w:val="000000" w:themeColor="text1"/>
          <w:sz w:val="22"/>
          <w:szCs w:val="22"/>
        </w:rPr>
        <w:t xml:space="preserve">leistungen von bis zu </w:t>
      </w:r>
      <w:r w:rsidR="005A3AF4" w:rsidRPr="009775BB">
        <w:rPr>
          <w:rFonts w:ascii="Tahoma" w:hAnsi="Tahoma"/>
          <w:iCs/>
          <w:color w:val="000000" w:themeColor="text1"/>
          <w:sz w:val="22"/>
          <w:szCs w:val="22"/>
        </w:rPr>
        <w:t>25</w:t>
      </w:r>
      <w:r w:rsidR="005A3AF4">
        <w:rPr>
          <w:rFonts w:ascii="Tahoma" w:hAnsi="Tahoma"/>
          <w:iCs/>
          <w:color w:val="000000" w:themeColor="text1"/>
          <w:sz w:val="22"/>
          <w:szCs w:val="22"/>
        </w:rPr>
        <w:t> </w:t>
      </w:r>
      <w:r w:rsidR="004A19B6" w:rsidRPr="009775BB">
        <w:rPr>
          <w:rFonts w:ascii="Tahoma" w:hAnsi="Tahoma"/>
          <w:iCs/>
          <w:color w:val="000000" w:themeColor="text1"/>
          <w:sz w:val="22"/>
          <w:szCs w:val="22"/>
        </w:rPr>
        <w:t>kW</w:t>
      </w:r>
      <w:r w:rsidR="00C821DE" w:rsidRPr="009775BB">
        <w:rPr>
          <w:rFonts w:ascii="Tahoma" w:hAnsi="Tahoma"/>
          <w:iCs/>
          <w:color w:val="000000" w:themeColor="text1"/>
          <w:sz w:val="22"/>
          <w:szCs w:val="22"/>
        </w:rPr>
        <w:t>*</w:t>
      </w:r>
      <w:r w:rsidR="00E10B9A" w:rsidRPr="009775BB">
        <w:rPr>
          <w:rFonts w:ascii="Tahoma" w:hAnsi="Tahoma"/>
          <w:iCs/>
          <w:color w:val="000000" w:themeColor="text1"/>
          <w:sz w:val="22"/>
          <w:szCs w:val="22"/>
        </w:rPr>
        <w:t>*</w:t>
      </w:r>
      <w:r w:rsidR="00C821DE" w:rsidRPr="009775BB">
        <w:rPr>
          <w:rFonts w:ascii="Tahoma" w:hAnsi="Tahoma"/>
          <w:iCs/>
          <w:color w:val="000000" w:themeColor="text1"/>
          <w:sz w:val="22"/>
          <w:szCs w:val="22"/>
        </w:rPr>
        <w:t xml:space="preserve"> </w:t>
      </w:r>
      <w:r w:rsidR="00C821DE" w:rsidRPr="009775BB">
        <w:rPr>
          <w:rFonts w:ascii="Tahoma" w:hAnsi="Tahoma" w:cs="Tahoma"/>
          <w:color w:val="000000" w:themeColor="text1"/>
          <w:sz w:val="22"/>
          <w:szCs w:val="22"/>
        </w:rPr>
        <w:t>(*Betriebspunkte: t</w:t>
      </w:r>
      <w:r w:rsidR="00C821DE" w:rsidRPr="009775BB">
        <w:rPr>
          <w:rFonts w:ascii="Tahoma" w:hAnsi="Tahoma" w:cs="Tahoma"/>
          <w:color w:val="000000" w:themeColor="text1"/>
          <w:sz w:val="22"/>
          <w:szCs w:val="22"/>
          <w:vertAlign w:val="subscript"/>
        </w:rPr>
        <w:t>0</w:t>
      </w:r>
      <w:r w:rsidR="00BD0592" w:rsidRPr="00C54D80">
        <w:rPr>
          <w:rFonts w:ascii="Tahoma" w:hAnsi="Tahoma" w:cs="Tahoma"/>
          <w:color w:val="000000" w:themeColor="text1"/>
          <w:sz w:val="22"/>
          <w:szCs w:val="22"/>
        </w:rPr>
        <w:t xml:space="preserve"> </w:t>
      </w:r>
      <w:r w:rsidR="00C821DE" w:rsidRPr="009775BB">
        <w:rPr>
          <w:rFonts w:ascii="Tahoma" w:hAnsi="Tahoma" w:cs="Tahoma"/>
          <w:color w:val="000000" w:themeColor="text1"/>
          <w:sz w:val="22"/>
          <w:szCs w:val="22"/>
        </w:rPr>
        <w:t xml:space="preserve">= </w:t>
      </w:r>
      <w:r w:rsidR="00E10B9A" w:rsidRPr="009775BB">
        <w:rPr>
          <w:rFonts w:ascii="Tahoma" w:hAnsi="Tahoma" w:cs="Tahoma"/>
          <w:color w:val="000000" w:themeColor="text1"/>
          <w:sz w:val="22"/>
          <w:szCs w:val="22"/>
        </w:rPr>
        <w:t>+</w:t>
      </w:r>
      <w:r w:rsidR="00005822" w:rsidRPr="009775BB">
        <w:rPr>
          <w:rFonts w:ascii="Tahoma" w:hAnsi="Tahoma" w:cs="Tahoma"/>
          <w:color w:val="000000" w:themeColor="text1"/>
          <w:sz w:val="22"/>
          <w:szCs w:val="22"/>
        </w:rPr>
        <w:t>5</w:t>
      </w:r>
      <w:r w:rsidR="00C821DE" w:rsidRPr="009775BB">
        <w:rPr>
          <w:rFonts w:ascii="Tahoma" w:hAnsi="Tahoma" w:cs="Tahoma"/>
          <w:color w:val="000000" w:themeColor="text1"/>
          <w:sz w:val="22"/>
          <w:szCs w:val="22"/>
        </w:rPr>
        <w:t>°C</w:t>
      </w:r>
      <w:r w:rsidR="00293411" w:rsidRPr="009775BB">
        <w:rPr>
          <w:rFonts w:ascii="Tahoma" w:hAnsi="Tahoma" w:cs="Tahoma"/>
          <w:color w:val="000000" w:themeColor="text1"/>
          <w:sz w:val="22"/>
          <w:szCs w:val="22"/>
        </w:rPr>
        <w:t>,</w:t>
      </w:r>
      <w:r w:rsidR="00C821DE" w:rsidRPr="009775BB">
        <w:rPr>
          <w:rFonts w:ascii="Tahoma" w:hAnsi="Tahoma" w:cs="Tahoma"/>
          <w:color w:val="000000" w:themeColor="text1"/>
          <w:sz w:val="22"/>
          <w:szCs w:val="22"/>
        </w:rPr>
        <w:t xml:space="preserve"> t</w:t>
      </w:r>
      <w:r w:rsidR="00005822" w:rsidRPr="009775BB">
        <w:rPr>
          <w:rFonts w:ascii="Tahoma" w:hAnsi="Tahoma" w:cs="Tahoma"/>
          <w:color w:val="000000" w:themeColor="text1"/>
          <w:sz w:val="22"/>
          <w:szCs w:val="22"/>
          <w:vertAlign w:val="subscript"/>
        </w:rPr>
        <w:t>gk,</w:t>
      </w:r>
      <w:r w:rsidR="005A3AF4">
        <w:rPr>
          <w:rFonts w:ascii="Tahoma" w:hAnsi="Tahoma" w:cs="Tahoma"/>
          <w:color w:val="000000" w:themeColor="text1"/>
          <w:sz w:val="22"/>
          <w:szCs w:val="22"/>
          <w:vertAlign w:val="subscript"/>
        </w:rPr>
        <w:t xml:space="preserve"> </w:t>
      </w:r>
      <w:r w:rsidR="00005822" w:rsidRPr="009775BB">
        <w:rPr>
          <w:rFonts w:ascii="Tahoma" w:hAnsi="Tahoma" w:cs="Tahoma"/>
          <w:color w:val="000000" w:themeColor="text1"/>
          <w:sz w:val="22"/>
          <w:szCs w:val="22"/>
          <w:vertAlign w:val="subscript"/>
        </w:rPr>
        <w:t>aus</w:t>
      </w:r>
      <w:r w:rsidR="00BD0592" w:rsidRPr="00C54D80">
        <w:rPr>
          <w:rFonts w:ascii="Tahoma" w:hAnsi="Tahoma" w:cs="Tahoma"/>
          <w:color w:val="000000" w:themeColor="text1"/>
          <w:sz w:val="22"/>
          <w:szCs w:val="22"/>
        </w:rPr>
        <w:t xml:space="preserve"> </w:t>
      </w:r>
      <w:r w:rsidR="00005822" w:rsidRPr="00C54D80">
        <w:rPr>
          <w:rFonts w:ascii="Tahoma" w:hAnsi="Tahoma" w:cs="Tahoma"/>
          <w:color w:val="000000" w:themeColor="text1"/>
          <w:sz w:val="22"/>
          <w:szCs w:val="22"/>
        </w:rPr>
        <w:t>=</w:t>
      </w:r>
      <w:r w:rsidR="00C821DE" w:rsidRPr="009775BB">
        <w:rPr>
          <w:rFonts w:ascii="Tahoma" w:hAnsi="Tahoma" w:cs="Tahoma"/>
          <w:color w:val="000000" w:themeColor="text1"/>
          <w:sz w:val="22"/>
          <w:szCs w:val="22"/>
        </w:rPr>
        <w:t xml:space="preserve"> </w:t>
      </w:r>
      <w:r w:rsidR="00E10B9A" w:rsidRPr="009775BB">
        <w:rPr>
          <w:rFonts w:ascii="Tahoma" w:hAnsi="Tahoma" w:cs="Tahoma"/>
          <w:color w:val="000000" w:themeColor="text1"/>
          <w:sz w:val="22"/>
          <w:szCs w:val="22"/>
        </w:rPr>
        <w:t>+</w:t>
      </w:r>
      <w:r w:rsidR="00005822" w:rsidRPr="009775BB">
        <w:rPr>
          <w:rFonts w:ascii="Tahoma" w:hAnsi="Tahoma" w:cs="Tahoma"/>
          <w:color w:val="000000" w:themeColor="text1"/>
          <w:sz w:val="22"/>
          <w:szCs w:val="22"/>
        </w:rPr>
        <w:t>35</w:t>
      </w:r>
      <w:r w:rsidR="00C821DE" w:rsidRPr="009775BB">
        <w:rPr>
          <w:rFonts w:ascii="Tahoma" w:hAnsi="Tahoma" w:cs="Tahoma"/>
          <w:color w:val="000000" w:themeColor="text1"/>
          <w:sz w:val="22"/>
          <w:szCs w:val="22"/>
        </w:rPr>
        <w:t xml:space="preserve">°C </w:t>
      </w:r>
      <w:r w:rsidR="00293411" w:rsidRPr="009775BB">
        <w:rPr>
          <w:rFonts w:ascii="Tahoma" w:hAnsi="Tahoma" w:cs="Tahoma"/>
          <w:color w:val="000000" w:themeColor="text1"/>
          <w:sz w:val="22"/>
          <w:szCs w:val="22"/>
        </w:rPr>
        <w:t>bei</w:t>
      </w:r>
      <w:r w:rsidR="00C821DE" w:rsidRPr="009775BB">
        <w:rPr>
          <w:rFonts w:ascii="Tahoma" w:hAnsi="Tahoma" w:cs="Tahoma"/>
          <w:color w:val="000000" w:themeColor="text1"/>
          <w:sz w:val="22"/>
          <w:szCs w:val="22"/>
        </w:rPr>
        <w:t xml:space="preserve"> </w:t>
      </w:r>
      <w:r w:rsidR="005A3AF4" w:rsidRPr="009775BB">
        <w:rPr>
          <w:rFonts w:ascii="Tahoma" w:hAnsi="Tahoma" w:cs="Tahoma"/>
          <w:color w:val="000000" w:themeColor="text1"/>
          <w:sz w:val="22"/>
          <w:szCs w:val="22"/>
        </w:rPr>
        <w:t>70</w:t>
      </w:r>
      <w:r w:rsidR="005A3AF4">
        <w:rPr>
          <w:rFonts w:ascii="Tahoma" w:hAnsi="Tahoma" w:cs="Tahoma"/>
          <w:color w:val="000000" w:themeColor="text1"/>
          <w:sz w:val="22"/>
          <w:szCs w:val="22"/>
        </w:rPr>
        <w:t> </w:t>
      </w:r>
      <w:r w:rsidR="00C821DE" w:rsidRPr="009775BB">
        <w:rPr>
          <w:rFonts w:ascii="Tahoma" w:hAnsi="Tahoma" w:cs="Tahoma"/>
          <w:color w:val="000000" w:themeColor="text1"/>
          <w:sz w:val="22"/>
          <w:szCs w:val="22"/>
        </w:rPr>
        <w:t>Hz</w:t>
      </w:r>
      <w:r w:rsidR="00293411" w:rsidRPr="009775BB">
        <w:rPr>
          <w:rFonts w:ascii="Tahoma" w:hAnsi="Tahoma" w:cs="Tahoma"/>
          <w:color w:val="000000" w:themeColor="text1"/>
          <w:sz w:val="22"/>
          <w:szCs w:val="22"/>
        </w:rPr>
        <w:t>)</w:t>
      </w:r>
      <w:r w:rsidR="005A3AF4">
        <w:rPr>
          <w:rFonts w:ascii="Tahoma" w:hAnsi="Tahoma" w:cs="Tahoma"/>
          <w:color w:val="000000" w:themeColor="text1"/>
          <w:sz w:val="22"/>
          <w:szCs w:val="22"/>
        </w:rPr>
        <w:t>,</w:t>
      </w:r>
      <w:r w:rsidR="00293411" w:rsidRPr="009775BB">
        <w:rPr>
          <w:rFonts w:ascii="Tahoma" w:hAnsi="Tahoma" w:cs="Tahoma"/>
          <w:color w:val="000000" w:themeColor="text1"/>
          <w:sz w:val="22"/>
          <w:szCs w:val="22"/>
        </w:rPr>
        <w:t xml:space="preserve"> (</w:t>
      </w:r>
      <w:r w:rsidR="00E10B9A" w:rsidRPr="009775BB">
        <w:rPr>
          <w:rFonts w:ascii="Tahoma" w:hAnsi="Tahoma" w:cs="Tahoma"/>
          <w:color w:val="000000" w:themeColor="text1"/>
          <w:sz w:val="22"/>
          <w:szCs w:val="22"/>
        </w:rPr>
        <w:t>**</w:t>
      </w:r>
      <w:r w:rsidR="00293411" w:rsidRPr="009775BB">
        <w:rPr>
          <w:rFonts w:ascii="Tahoma" w:hAnsi="Tahoma" w:cs="Tahoma"/>
          <w:color w:val="000000" w:themeColor="text1"/>
          <w:sz w:val="22"/>
          <w:szCs w:val="22"/>
        </w:rPr>
        <w:t>Betriebspunkte:</w:t>
      </w:r>
      <w:r w:rsidR="00E10B9A" w:rsidRPr="009775BB">
        <w:rPr>
          <w:rFonts w:ascii="Tahoma" w:hAnsi="Tahoma" w:cs="Tahoma"/>
          <w:color w:val="000000" w:themeColor="text1"/>
          <w:sz w:val="22"/>
          <w:szCs w:val="22"/>
        </w:rPr>
        <w:t xml:space="preserve"> </w:t>
      </w:r>
      <w:r w:rsidR="00792BF8" w:rsidRPr="009775BB">
        <w:rPr>
          <w:rFonts w:ascii="Tahoma" w:hAnsi="Tahoma" w:cs="Tahoma"/>
          <w:color w:val="000000" w:themeColor="text1"/>
          <w:sz w:val="22"/>
          <w:szCs w:val="22"/>
        </w:rPr>
        <w:t>t</w:t>
      </w:r>
      <w:r w:rsidR="00792BF8" w:rsidRPr="009775BB">
        <w:rPr>
          <w:rFonts w:ascii="Tahoma" w:hAnsi="Tahoma" w:cs="Tahoma"/>
          <w:color w:val="000000" w:themeColor="text1"/>
          <w:sz w:val="22"/>
          <w:szCs w:val="22"/>
          <w:vertAlign w:val="subscript"/>
        </w:rPr>
        <w:t>0</w:t>
      </w:r>
      <w:r w:rsidR="00BD0592">
        <w:rPr>
          <w:rFonts w:ascii="Tahoma" w:hAnsi="Tahoma" w:cs="Tahoma"/>
          <w:color w:val="000000" w:themeColor="text1"/>
          <w:sz w:val="22"/>
          <w:szCs w:val="22"/>
        </w:rPr>
        <w:t xml:space="preserve"> </w:t>
      </w:r>
      <w:r w:rsidR="00792BF8" w:rsidRPr="009775BB">
        <w:rPr>
          <w:rFonts w:ascii="Tahoma" w:hAnsi="Tahoma" w:cs="Tahoma"/>
          <w:color w:val="000000" w:themeColor="text1"/>
          <w:sz w:val="22"/>
          <w:szCs w:val="22"/>
        </w:rPr>
        <w:t xml:space="preserve">= </w:t>
      </w:r>
      <w:r w:rsidR="005A3AF4">
        <w:rPr>
          <w:rFonts w:ascii="Tahoma" w:hAnsi="Tahoma" w:cs="Tahoma"/>
          <w:color w:val="000000" w:themeColor="text1"/>
          <w:sz w:val="22"/>
          <w:szCs w:val="22"/>
        </w:rPr>
        <w:t>–</w:t>
      </w:r>
      <w:r w:rsidR="00792BF8" w:rsidRPr="009775BB">
        <w:rPr>
          <w:rFonts w:ascii="Tahoma" w:hAnsi="Tahoma" w:cs="Tahoma"/>
          <w:color w:val="000000" w:themeColor="text1"/>
          <w:sz w:val="22"/>
          <w:szCs w:val="22"/>
        </w:rPr>
        <w:t>20°C</w:t>
      </w:r>
      <w:r w:rsidR="00293411" w:rsidRPr="009775BB">
        <w:rPr>
          <w:rFonts w:ascii="Tahoma" w:hAnsi="Tahoma" w:cs="Tahoma"/>
          <w:color w:val="000000" w:themeColor="text1"/>
          <w:sz w:val="22"/>
          <w:szCs w:val="22"/>
        </w:rPr>
        <w:t>,</w:t>
      </w:r>
      <w:r w:rsidR="00792BF8" w:rsidRPr="009775BB">
        <w:rPr>
          <w:rFonts w:ascii="Tahoma" w:hAnsi="Tahoma" w:cs="Tahoma"/>
          <w:color w:val="000000" w:themeColor="text1"/>
          <w:sz w:val="22"/>
          <w:szCs w:val="22"/>
        </w:rPr>
        <w:t xml:space="preserve"> t</w:t>
      </w:r>
      <w:r w:rsidR="00792BF8" w:rsidRPr="009775BB">
        <w:rPr>
          <w:rFonts w:ascii="Tahoma" w:hAnsi="Tahoma" w:cs="Tahoma"/>
          <w:color w:val="000000" w:themeColor="text1"/>
          <w:sz w:val="22"/>
          <w:szCs w:val="22"/>
          <w:vertAlign w:val="subscript"/>
        </w:rPr>
        <w:t>C</w:t>
      </w:r>
      <w:r w:rsidR="00BD0592">
        <w:rPr>
          <w:rFonts w:ascii="Tahoma" w:hAnsi="Tahoma" w:cs="Tahoma"/>
          <w:color w:val="000000" w:themeColor="text1"/>
          <w:sz w:val="22"/>
          <w:szCs w:val="22"/>
        </w:rPr>
        <w:t xml:space="preserve"> =</w:t>
      </w:r>
      <w:r w:rsidR="00BD0592" w:rsidRPr="009775BB">
        <w:rPr>
          <w:rFonts w:ascii="Tahoma" w:hAnsi="Tahoma" w:cs="Tahoma"/>
          <w:color w:val="000000" w:themeColor="text1"/>
          <w:sz w:val="22"/>
          <w:szCs w:val="22"/>
        </w:rPr>
        <w:t xml:space="preserve"> </w:t>
      </w:r>
      <w:r w:rsidR="00E10B9A" w:rsidRPr="009775BB">
        <w:rPr>
          <w:rFonts w:ascii="Tahoma" w:hAnsi="Tahoma" w:cs="Tahoma"/>
          <w:color w:val="000000" w:themeColor="text1"/>
          <w:sz w:val="22"/>
          <w:szCs w:val="22"/>
        </w:rPr>
        <w:t>+</w:t>
      </w:r>
      <w:r w:rsidR="00792BF8" w:rsidRPr="009775BB">
        <w:rPr>
          <w:rFonts w:ascii="Tahoma" w:hAnsi="Tahoma" w:cs="Tahoma"/>
          <w:color w:val="000000" w:themeColor="text1"/>
          <w:sz w:val="22"/>
          <w:szCs w:val="22"/>
        </w:rPr>
        <w:t xml:space="preserve">25°C </w:t>
      </w:r>
      <w:r w:rsidR="00293411" w:rsidRPr="009775BB">
        <w:rPr>
          <w:rFonts w:ascii="Tahoma" w:hAnsi="Tahoma" w:cs="Tahoma"/>
          <w:color w:val="000000" w:themeColor="text1"/>
          <w:sz w:val="22"/>
          <w:szCs w:val="22"/>
        </w:rPr>
        <w:t>bei</w:t>
      </w:r>
      <w:r w:rsidR="00792BF8" w:rsidRPr="009775BB">
        <w:rPr>
          <w:rFonts w:ascii="Tahoma" w:hAnsi="Tahoma" w:cs="Tahoma"/>
          <w:color w:val="000000" w:themeColor="text1"/>
          <w:sz w:val="22"/>
          <w:szCs w:val="22"/>
        </w:rPr>
        <w:t xml:space="preserve"> </w:t>
      </w:r>
      <w:r w:rsidR="005A3AF4" w:rsidRPr="009775BB">
        <w:rPr>
          <w:rFonts w:ascii="Tahoma" w:hAnsi="Tahoma" w:cs="Tahoma"/>
          <w:color w:val="000000" w:themeColor="text1"/>
          <w:sz w:val="22"/>
          <w:szCs w:val="22"/>
        </w:rPr>
        <w:t>70</w:t>
      </w:r>
      <w:r w:rsidR="005A3AF4">
        <w:rPr>
          <w:rFonts w:ascii="Tahoma" w:hAnsi="Tahoma" w:cs="Tahoma"/>
          <w:color w:val="000000" w:themeColor="text1"/>
          <w:sz w:val="22"/>
          <w:szCs w:val="22"/>
        </w:rPr>
        <w:t> </w:t>
      </w:r>
      <w:r w:rsidR="00792BF8" w:rsidRPr="009775BB">
        <w:rPr>
          <w:rFonts w:ascii="Tahoma" w:hAnsi="Tahoma" w:cs="Tahoma"/>
          <w:color w:val="000000" w:themeColor="text1"/>
          <w:sz w:val="22"/>
          <w:szCs w:val="22"/>
        </w:rPr>
        <w:t>Hz</w:t>
      </w:r>
      <w:r w:rsidR="00C821DE" w:rsidRPr="009775BB">
        <w:rPr>
          <w:rFonts w:ascii="Tahoma" w:hAnsi="Tahoma" w:cs="Tahoma"/>
          <w:color w:val="000000" w:themeColor="text1"/>
          <w:sz w:val="22"/>
          <w:szCs w:val="22"/>
        </w:rPr>
        <w:t>).</w:t>
      </w:r>
      <w:r w:rsidR="00792BF8" w:rsidRPr="009775BB">
        <w:rPr>
          <w:rFonts w:ascii="Tahoma" w:hAnsi="Tahoma" w:cs="Tahoma"/>
          <w:color w:val="000000" w:themeColor="text1"/>
          <w:sz w:val="22"/>
          <w:szCs w:val="22"/>
        </w:rPr>
        <w:t xml:space="preserve"> </w:t>
      </w:r>
      <w:r w:rsidR="005F50A9" w:rsidRPr="009775BB">
        <w:rPr>
          <w:rFonts w:ascii="Tahoma" w:hAnsi="Tahoma"/>
          <w:iCs/>
          <w:color w:val="000000" w:themeColor="text1"/>
          <w:sz w:val="22"/>
          <w:szCs w:val="22"/>
        </w:rPr>
        <w:t>Für</w:t>
      </w:r>
      <w:r w:rsidR="007F2464" w:rsidRPr="009775BB">
        <w:rPr>
          <w:rFonts w:ascii="Tahoma" w:hAnsi="Tahoma"/>
          <w:iCs/>
          <w:color w:val="000000" w:themeColor="text1"/>
          <w:sz w:val="22"/>
          <w:szCs w:val="22"/>
        </w:rPr>
        <w:t xml:space="preserve"> maximale Flexibilität</w:t>
      </w:r>
      <w:r w:rsidR="005F50A9" w:rsidRPr="009775BB">
        <w:rPr>
          <w:rFonts w:ascii="Tahoma" w:hAnsi="Tahoma"/>
          <w:iCs/>
          <w:color w:val="000000" w:themeColor="text1"/>
          <w:sz w:val="22"/>
          <w:szCs w:val="22"/>
        </w:rPr>
        <w:t xml:space="preserve"> ist der Verdichter </w:t>
      </w:r>
      <w:r w:rsidR="007F2464" w:rsidRPr="009775BB">
        <w:rPr>
          <w:rFonts w:ascii="Tahoma" w:hAnsi="Tahoma"/>
          <w:iCs/>
          <w:color w:val="000000" w:themeColor="text1"/>
          <w:sz w:val="22"/>
          <w:szCs w:val="22"/>
        </w:rPr>
        <w:t>sowohl liegend</w:t>
      </w:r>
      <w:r w:rsidR="00E10B9A" w:rsidRPr="009775BB">
        <w:rPr>
          <w:rFonts w:ascii="Tahoma" w:hAnsi="Tahoma"/>
          <w:iCs/>
          <w:color w:val="000000" w:themeColor="text1"/>
          <w:sz w:val="22"/>
          <w:szCs w:val="22"/>
        </w:rPr>
        <w:t xml:space="preserve"> als auch um 90° um die Längsachse gedreht</w:t>
      </w:r>
      <w:r w:rsidR="007F2464" w:rsidRPr="009775BB">
        <w:rPr>
          <w:rFonts w:ascii="Tahoma" w:hAnsi="Tahoma"/>
          <w:iCs/>
          <w:color w:val="000000" w:themeColor="text1"/>
          <w:sz w:val="22"/>
          <w:szCs w:val="22"/>
        </w:rPr>
        <w:t xml:space="preserve"> einsetzbar.</w:t>
      </w:r>
    </w:p>
    <w:p w14:paraId="2F655D97" w14:textId="22E4901D" w:rsidR="00D41D85" w:rsidRDefault="00D41D85">
      <w:pPr>
        <w:rPr>
          <w:rFonts w:ascii="Tahoma" w:hAnsi="Tahoma"/>
          <w:iCs/>
          <w:color w:val="000000" w:themeColor="text1"/>
          <w:sz w:val="22"/>
          <w:szCs w:val="22"/>
        </w:rPr>
      </w:pPr>
      <w:r>
        <w:rPr>
          <w:rFonts w:ascii="Tahoma" w:hAnsi="Tahoma"/>
          <w:iCs/>
          <w:color w:val="000000" w:themeColor="text1"/>
          <w:sz w:val="22"/>
          <w:szCs w:val="22"/>
        </w:rPr>
        <w:br w:type="page"/>
      </w:r>
    </w:p>
    <w:p w14:paraId="57F8E137" w14:textId="2F821F69" w:rsidR="007A0A06" w:rsidRDefault="007A0A06" w:rsidP="00AF1F85">
      <w:pPr>
        <w:spacing w:line="360" w:lineRule="auto"/>
        <w:ind w:right="112"/>
        <w:jc w:val="center"/>
        <w:rPr>
          <w:rFonts w:ascii="Arial" w:hAnsi="Arial"/>
          <w:sz w:val="22"/>
        </w:rPr>
      </w:pPr>
      <w:r>
        <w:rPr>
          <w:rFonts w:ascii="Arial" w:hAnsi="Arial"/>
          <w:sz w:val="22"/>
        </w:rPr>
        <w:lastRenderedPageBreak/>
        <w:t>■</w:t>
      </w:r>
    </w:p>
    <w:p w14:paraId="57AD4E11" w14:textId="77777777" w:rsidR="00AF1F85" w:rsidRPr="00AF1F85" w:rsidRDefault="00AF1F85" w:rsidP="00AF1F85">
      <w:pPr>
        <w:spacing w:line="360" w:lineRule="auto"/>
        <w:ind w:right="112"/>
        <w:jc w:val="center"/>
        <w:rPr>
          <w:rFonts w:ascii="Arial" w:hAnsi="Arial"/>
          <w:sz w:val="22"/>
        </w:rPr>
      </w:pPr>
    </w:p>
    <w:p w14:paraId="4D86B0B3" w14:textId="77777777" w:rsidR="00AF1F85" w:rsidRPr="00F64F82" w:rsidRDefault="00AF1F85" w:rsidP="00AF1F85">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4335B0CC" w14:textId="77777777" w:rsidR="00AF1F85" w:rsidRPr="00A57950" w:rsidRDefault="00AF1F85" w:rsidP="00AF1F85">
      <w:pPr>
        <w:spacing w:line="360" w:lineRule="auto"/>
        <w:ind w:right="112"/>
        <w:jc w:val="both"/>
        <w:rPr>
          <w:rFonts w:ascii="Tahoma" w:hAnsi="Tahoma"/>
          <w:sz w:val="20"/>
        </w:rPr>
      </w:pPr>
    </w:p>
    <w:p w14:paraId="7DCC5FEB" w14:textId="77777777" w:rsidR="00AF1F85" w:rsidRPr="00A57950" w:rsidRDefault="00D41D85" w:rsidP="00AF1F85">
      <w:pPr>
        <w:spacing w:line="360" w:lineRule="auto"/>
        <w:ind w:right="112"/>
        <w:jc w:val="both"/>
        <w:rPr>
          <w:rFonts w:ascii="Tahoma" w:hAnsi="Tahoma"/>
          <w:sz w:val="20"/>
        </w:rPr>
      </w:pPr>
      <w:hyperlink r:id="rId12" w:history="1">
        <w:r w:rsidR="00AF1F85" w:rsidRPr="00A57950">
          <w:rPr>
            <w:rStyle w:val="Hyperlink"/>
            <w:rFonts w:ascii="Tahoma" w:hAnsi="Tahoma"/>
            <w:sz w:val="20"/>
          </w:rPr>
          <w:t>www.bitzer.de</w:t>
        </w:r>
      </w:hyperlink>
    </w:p>
    <w:p w14:paraId="2488A419" w14:textId="77777777" w:rsidR="00AF1F85" w:rsidRPr="00A57950" w:rsidRDefault="00AF1F85" w:rsidP="00AF1F85">
      <w:pPr>
        <w:spacing w:line="360" w:lineRule="auto"/>
        <w:ind w:right="112"/>
        <w:jc w:val="both"/>
        <w:rPr>
          <w:rFonts w:ascii="Tahoma" w:hAnsi="Tahoma"/>
          <w:sz w:val="20"/>
        </w:rPr>
      </w:pPr>
    </w:p>
    <w:p w14:paraId="290C11F3" w14:textId="77777777" w:rsidR="00AF1F85" w:rsidRPr="00623526" w:rsidRDefault="00AF1F85" w:rsidP="00AF1F85">
      <w:pPr>
        <w:spacing w:line="360" w:lineRule="auto"/>
        <w:ind w:right="112"/>
        <w:jc w:val="both"/>
        <w:rPr>
          <w:rFonts w:ascii="Tahoma" w:hAnsi="Tahoma"/>
          <w:sz w:val="20"/>
        </w:rPr>
      </w:pPr>
      <w:r>
        <w:rPr>
          <w:rFonts w:ascii="Tahoma" w:hAnsi="Tahoma"/>
          <w:b/>
          <w:sz w:val="20"/>
        </w:rPr>
        <w:t>Bildübersicht</w:t>
      </w:r>
    </w:p>
    <w:p w14:paraId="4F1959F7" w14:textId="77777777" w:rsidR="00AF1F85" w:rsidRDefault="00AF1F85" w:rsidP="00AF1F85">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BB88515" w14:textId="6B189FCE" w:rsidR="008E5483" w:rsidRDefault="00771BDA" w:rsidP="00950F7B">
      <w:pPr>
        <w:spacing w:line="360" w:lineRule="auto"/>
        <w:rPr>
          <w:rFonts w:ascii="Tahoma" w:hAnsi="Tahoma"/>
          <w:sz w:val="22"/>
        </w:rPr>
      </w:pPr>
      <w:r>
        <w:rPr>
          <w:rFonts w:ascii="Tahoma" w:hAnsi="Tahoma"/>
          <w:noProof/>
          <w:sz w:val="22"/>
          <w:lang w:val="en-US"/>
        </w:rPr>
        <w:drawing>
          <wp:anchor distT="0" distB="0" distL="114300" distR="114300" simplePos="0" relativeHeight="251659264" behindDoc="0" locked="0" layoutInCell="1" allowOverlap="1" wp14:anchorId="7BC2BA67" wp14:editId="1DA9EDCB">
            <wp:simplePos x="0" y="0"/>
            <wp:positionH relativeFrom="margin">
              <wp:align>left</wp:align>
            </wp:positionH>
            <wp:positionV relativeFrom="margin">
              <wp:posOffset>4113087</wp:posOffset>
            </wp:positionV>
            <wp:extent cx="3992400" cy="2469600"/>
            <wp:effectExtent l="0" t="0" r="8255" b="6985"/>
            <wp:wrapNone/>
            <wp:docPr id="1274347908" name="Grafik 1" descr="Ein Bild, das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347908" name="Grafik 1" descr="Ein Bild, das Plastik enthält.&#10;&#10;Automatisch generierte Beschreibu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38113"/>
                    <a:stretch/>
                  </pic:blipFill>
                  <pic:spPr bwMode="auto">
                    <a:xfrm>
                      <a:off x="0" y="0"/>
                      <a:ext cx="3992400" cy="246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F43EA2" w14:textId="02329F5F" w:rsidR="008E5483" w:rsidRDefault="008E5483" w:rsidP="00950F7B">
      <w:pPr>
        <w:spacing w:line="360" w:lineRule="auto"/>
        <w:rPr>
          <w:rFonts w:ascii="Tahoma" w:hAnsi="Tahoma"/>
          <w:sz w:val="22"/>
        </w:rPr>
      </w:pPr>
    </w:p>
    <w:p w14:paraId="1DC93A78" w14:textId="10B0D9DE" w:rsidR="006A251A" w:rsidRDefault="006A251A" w:rsidP="00E45097">
      <w:pPr>
        <w:spacing w:before="240" w:line="360" w:lineRule="auto"/>
        <w:rPr>
          <w:rFonts w:ascii="Tahoma" w:hAnsi="Tahoma"/>
          <w:sz w:val="22"/>
        </w:rPr>
      </w:pPr>
    </w:p>
    <w:p w14:paraId="6AFA203F" w14:textId="31515F86" w:rsidR="0016033A" w:rsidRPr="00894BA6" w:rsidRDefault="0016033A" w:rsidP="00E45097">
      <w:pPr>
        <w:spacing w:before="240" w:line="360" w:lineRule="auto"/>
        <w:rPr>
          <w:rFonts w:ascii="Tahoma" w:hAnsi="Tahoma"/>
          <w:noProof/>
          <w:sz w:val="22"/>
        </w:rPr>
      </w:pPr>
    </w:p>
    <w:p w14:paraId="3C16A02D" w14:textId="524947CF" w:rsidR="006A251A" w:rsidRDefault="006A251A" w:rsidP="00E45097">
      <w:pPr>
        <w:spacing w:before="240" w:line="360" w:lineRule="auto"/>
        <w:rPr>
          <w:rFonts w:ascii="Tahoma" w:hAnsi="Tahoma"/>
          <w:sz w:val="22"/>
        </w:rPr>
      </w:pPr>
    </w:p>
    <w:p w14:paraId="1C639294" w14:textId="77777777" w:rsidR="006A251A" w:rsidRDefault="006A251A" w:rsidP="00E45097">
      <w:pPr>
        <w:spacing w:before="240" w:line="360" w:lineRule="auto"/>
        <w:rPr>
          <w:rFonts w:ascii="Tahoma" w:hAnsi="Tahoma"/>
          <w:sz w:val="22"/>
        </w:rPr>
      </w:pPr>
    </w:p>
    <w:p w14:paraId="40D88D0A" w14:textId="1CAE4A7B" w:rsidR="004A19B6" w:rsidRDefault="004A19B6" w:rsidP="00E45097">
      <w:pPr>
        <w:spacing w:before="240" w:line="360" w:lineRule="auto"/>
        <w:rPr>
          <w:rFonts w:ascii="Tahoma" w:hAnsi="Tahoma"/>
          <w:sz w:val="22"/>
        </w:rPr>
      </w:pPr>
    </w:p>
    <w:p w14:paraId="3BE2C42A" w14:textId="4E57ABE7" w:rsidR="003B240C" w:rsidRPr="006A251A" w:rsidRDefault="00950F7B" w:rsidP="00E45097">
      <w:pPr>
        <w:spacing w:before="240" w:line="360" w:lineRule="auto"/>
        <w:rPr>
          <w:rFonts w:ascii="Tahoma" w:hAnsi="Tahoma"/>
          <w:sz w:val="22"/>
        </w:rPr>
      </w:pPr>
      <w:r w:rsidRPr="006A251A">
        <w:rPr>
          <w:rFonts w:ascii="Tahoma" w:hAnsi="Tahoma"/>
          <w:sz w:val="22"/>
        </w:rPr>
        <w:t xml:space="preserve">Bild: </w:t>
      </w:r>
      <w:r w:rsidR="006A251A" w:rsidRPr="006A251A">
        <w:rPr>
          <w:rFonts w:ascii="Tahoma" w:hAnsi="Tahoma"/>
          <w:sz w:val="22"/>
        </w:rPr>
        <w:t>BITZER CO</w:t>
      </w:r>
      <w:r w:rsidR="006A251A" w:rsidRPr="006A251A">
        <w:rPr>
          <w:rFonts w:ascii="Tahoma" w:hAnsi="Tahoma"/>
          <w:sz w:val="22"/>
          <w:vertAlign w:val="subscript"/>
        </w:rPr>
        <w:t>2</w:t>
      </w:r>
      <w:r w:rsidR="006A251A" w:rsidRPr="006A251A">
        <w:rPr>
          <w:rFonts w:ascii="Tahoma" w:hAnsi="Tahoma"/>
          <w:sz w:val="22"/>
        </w:rPr>
        <w:t xml:space="preserve">LITE – effizientes Leichtgewicht </w:t>
      </w:r>
      <w:r w:rsidR="006A251A">
        <w:rPr>
          <w:rFonts w:ascii="Tahoma" w:hAnsi="Tahoma"/>
          <w:sz w:val="22"/>
        </w:rPr>
        <w:t>für kompakte Anlagendesigns</w:t>
      </w:r>
      <w:r w:rsidR="00E67191">
        <w:rPr>
          <w:rFonts w:ascii="Tahoma" w:hAnsi="Tahoma"/>
          <w:sz w:val="22"/>
        </w:rPr>
        <w:t>, insbesondere in Transportanwendungen</w:t>
      </w:r>
    </w:p>
    <w:sectPr w:rsidR="003B240C" w:rsidRPr="006A251A" w:rsidSect="00A9495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B9224" w14:textId="77777777" w:rsidR="002C2C11" w:rsidRDefault="002C2C11">
      <w:r>
        <w:separator/>
      </w:r>
    </w:p>
  </w:endnote>
  <w:endnote w:type="continuationSeparator" w:id="0">
    <w:p w14:paraId="60DB1F87" w14:textId="77777777" w:rsidR="002C2C11" w:rsidRDefault="002C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03E08" w14:textId="77777777" w:rsidR="002C2C11" w:rsidRDefault="002C2C11">
      <w:r>
        <w:separator/>
      </w:r>
    </w:p>
  </w:footnote>
  <w:footnote w:type="continuationSeparator" w:id="0">
    <w:p w14:paraId="575DFA8A" w14:textId="77777777" w:rsidR="002C2C11" w:rsidRDefault="002C2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737FF6"/>
    <w:multiLevelType w:val="hybridMultilevel"/>
    <w:tmpl w:val="0F8A701C"/>
    <w:lvl w:ilvl="0" w:tplc="5D52A840">
      <w:numFmt w:val="bullet"/>
      <w:lvlText w:val=""/>
      <w:lvlJc w:val="left"/>
      <w:pPr>
        <w:ind w:left="720" w:hanging="360"/>
      </w:pPr>
      <w:rPr>
        <w:rFonts w:ascii="Symbol" w:eastAsiaTheme="minorEastAsia"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 w:numId="9" w16cid:durableId="1751342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05822"/>
    <w:rsid w:val="000129B0"/>
    <w:rsid w:val="00021C11"/>
    <w:rsid w:val="00031570"/>
    <w:rsid w:val="00034379"/>
    <w:rsid w:val="00036060"/>
    <w:rsid w:val="0004067B"/>
    <w:rsid w:val="000409B4"/>
    <w:rsid w:val="000442A3"/>
    <w:rsid w:val="000460FB"/>
    <w:rsid w:val="0005150B"/>
    <w:rsid w:val="00056927"/>
    <w:rsid w:val="00056E2E"/>
    <w:rsid w:val="000601F8"/>
    <w:rsid w:val="000602AD"/>
    <w:rsid w:val="00061C0D"/>
    <w:rsid w:val="00062274"/>
    <w:rsid w:val="00062A38"/>
    <w:rsid w:val="0006421A"/>
    <w:rsid w:val="000656FB"/>
    <w:rsid w:val="0007533B"/>
    <w:rsid w:val="0007629A"/>
    <w:rsid w:val="0007739C"/>
    <w:rsid w:val="00077409"/>
    <w:rsid w:val="00081310"/>
    <w:rsid w:val="0008325C"/>
    <w:rsid w:val="00085552"/>
    <w:rsid w:val="00085D60"/>
    <w:rsid w:val="0008778D"/>
    <w:rsid w:val="00094D04"/>
    <w:rsid w:val="000A2E25"/>
    <w:rsid w:val="000A520F"/>
    <w:rsid w:val="000A679F"/>
    <w:rsid w:val="000B079A"/>
    <w:rsid w:val="000B294F"/>
    <w:rsid w:val="000B433F"/>
    <w:rsid w:val="000C5B36"/>
    <w:rsid w:val="000C7C95"/>
    <w:rsid w:val="000D1CC3"/>
    <w:rsid w:val="000D2EF1"/>
    <w:rsid w:val="000D3D1D"/>
    <w:rsid w:val="000D5572"/>
    <w:rsid w:val="000D55D8"/>
    <w:rsid w:val="000D6DEC"/>
    <w:rsid w:val="000E5430"/>
    <w:rsid w:val="000E6FF0"/>
    <w:rsid w:val="000F3117"/>
    <w:rsid w:val="000F4DFF"/>
    <w:rsid w:val="000F5820"/>
    <w:rsid w:val="00105636"/>
    <w:rsid w:val="0011150B"/>
    <w:rsid w:val="00113BB8"/>
    <w:rsid w:val="00121105"/>
    <w:rsid w:val="00121973"/>
    <w:rsid w:val="00126449"/>
    <w:rsid w:val="00130373"/>
    <w:rsid w:val="001345B7"/>
    <w:rsid w:val="00135CE0"/>
    <w:rsid w:val="0013778C"/>
    <w:rsid w:val="001428DF"/>
    <w:rsid w:val="00143A8C"/>
    <w:rsid w:val="0014616F"/>
    <w:rsid w:val="001521BD"/>
    <w:rsid w:val="0015393A"/>
    <w:rsid w:val="0016033A"/>
    <w:rsid w:val="00161956"/>
    <w:rsid w:val="00165D1D"/>
    <w:rsid w:val="00166190"/>
    <w:rsid w:val="0016620D"/>
    <w:rsid w:val="001701E7"/>
    <w:rsid w:val="00170992"/>
    <w:rsid w:val="00171500"/>
    <w:rsid w:val="001717B2"/>
    <w:rsid w:val="001775CA"/>
    <w:rsid w:val="00180E8B"/>
    <w:rsid w:val="0018103C"/>
    <w:rsid w:val="00182AD4"/>
    <w:rsid w:val="00183A3C"/>
    <w:rsid w:val="001856FD"/>
    <w:rsid w:val="001947CF"/>
    <w:rsid w:val="00194C54"/>
    <w:rsid w:val="00196CF7"/>
    <w:rsid w:val="00197DA1"/>
    <w:rsid w:val="001A225A"/>
    <w:rsid w:val="001A413D"/>
    <w:rsid w:val="001A4EC0"/>
    <w:rsid w:val="001A664E"/>
    <w:rsid w:val="001A77EB"/>
    <w:rsid w:val="001B492B"/>
    <w:rsid w:val="001B6524"/>
    <w:rsid w:val="001C2261"/>
    <w:rsid w:val="001C2E28"/>
    <w:rsid w:val="001C4790"/>
    <w:rsid w:val="001C4898"/>
    <w:rsid w:val="001C6A10"/>
    <w:rsid w:val="001D0E9C"/>
    <w:rsid w:val="001D280B"/>
    <w:rsid w:val="001D6B60"/>
    <w:rsid w:val="001E2FC3"/>
    <w:rsid w:val="001E31FC"/>
    <w:rsid w:val="001E6790"/>
    <w:rsid w:val="001F00FD"/>
    <w:rsid w:val="001F5CE2"/>
    <w:rsid w:val="001F6284"/>
    <w:rsid w:val="001F6F44"/>
    <w:rsid w:val="00201616"/>
    <w:rsid w:val="00204B27"/>
    <w:rsid w:val="0020626C"/>
    <w:rsid w:val="0020657E"/>
    <w:rsid w:val="00206B86"/>
    <w:rsid w:val="002077C1"/>
    <w:rsid w:val="00207FE5"/>
    <w:rsid w:val="0021081D"/>
    <w:rsid w:val="002154F0"/>
    <w:rsid w:val="0021555A"/>
    <w:rsid w:val="002166DE"/>
    <w:rsid w:val="00221BC6"/>
    <w:rsid w:val="00222A26"/>
    <w:rsid w:val="00225895"/>
    <w:rsid w:val="00225DC0"/>
    <w:rsid w:val="00241630"/>
    <w:rsid w:val="00243C2E"/>
    <w:rsid w:val="002464D0"/>
    <w:rsid w:val="00247B2D"/>
    <w:rsid w:val="00254BC4"/>
    <w:rsid w:val="00255D48"/>
    <w:rsid w:val="00257374"/>
    <w:rsid w:val="00264BE3"/>
    <w:rsid w:val="0026721A"/>
    <w:rsid w:val="00270CB7"/>
    <w:rsid w:val="00273587"/>
    <w:rsid w:val="00274344"/>
    <w:rsid w:val="002756F1"/>
    <w:rsid w:val="00280B26"/>
    <w:rsid w:val="00281076"/>
    <w:rsid w:val="00281209"/>
    <w:rsid w:val="00285BE8"/>
    <w:rsid w:val="00285BEF"/>
    <w:rsid w:val="0028629D"/>
    <w:rsid w:val="00286C03"/>
    <w:rsid w:val="00290999"/>
    <w:rsid w:val="0029333B"/>
    <w:rsid w:val="00293411"/>
    <w:rsid w:val="0029383E"/>
    <w:rsid w:val="00293928"/>
    <w:rsid w:val="00293C93"/>
    <w:rsid w:val="00293E43"/>
    <w:rsid w:val="00295F23"/>
    <w:rsid w:val="002963B6"/>
    <w:rsid w:val="002A149B"/>
    <w:rsid w:val="002A7781"/>
    <w:rsid w:val="002B0924"/>
    <w:rsid w:val="002B30DE"/>
    <w:rsid w:val="002B51E0"/>
    <w:rsid w:val="002B5B1A"/>
    <w:rsid w:val="002B76F2"/>
    <w:rsid w:val="002C1014"/>
    <w:rsid w:val="002C19E9"/>
    <w:rsid w:val="002C2C11"/>
    <w:rsid w:val="002C5D64"/>
    <w:rsid w:val="002C5D89"/>
    <w:rsid w:val="002C6D84"/>
    <w:rsid w:val="002C7729"/>
    <w:rsid w:val="002D4D58"/>
    <w:rsid w:val="002D6259"/>
    <w:rsid w:val="002D728B"/>
    <w:rsid w:val="002E0599"/>
    <w:rsid w:val="002E2329"/>
    <w:rsid w:val="002E358F"/>
    <w:rsid w:val="002E5F16"/>
    <w:rsid w:val="002E65C8"/>
    <w:rsid w:val="002E7183"/>
    <w:rsid w:val="002E7725"/>
    <w:rsid w:val="002E7F6A"/>
    <w:rsid w:val="002F7DBF"/>
    <w:rsid w:val="00300918"/>
    <w:rsid w:val="003021A9"/>
    <w:rsid w:val="003043C3"/>
    <w:rsid w:val="00305340"/>
    <w:rsid w:val="003070B2"/>
    <w:rsid w:val="00313E7A"/>
    <w:rsid w:val="00316731"/>
    <w:rsid w:val="0031738B"/>
    <w:rsid w:val="003175BE"/>
    <w:rsid w:val="00322FBA"/>
    <w:rsid w:val="00326961"/>
    <w:rsid w:val="00331395"/>
    <w:rsid w:val="0033338F"/>
    <w:rsid w:val="003336A5"/>
    <w:rsid w:val="003340F9"/>
    <w:rsid w:val="003355B8"/>
    <w:rsid w:val="00335F86"/>
    <w:rsid w:val="00336E61"/>
    <w:rsid w:val="0033769C"/>
    <w:rsid w:val="00337D79"/>
    <w:rsid w:val="003401BC"/>
    <w:rsid w:val="00340F5E"/>
    <w:rsid w:val="0034305C"/>
    <w:rsid w:val="003439AA"/>
    <w:rsid w:val="00344581"/>
    <w:rsid w:val="0035565D"/>
    <w:rsid w:val="0035779A"/>
    <w:rsid w:val="00360CA8"/>
    <w:rsid w:val="00361C04"/>
    <w:rsid w:val="00362FBE"/>
    <w:rsid w:val="00363E5F"/>
    <w:rsid w:val="003645E1"/>
    <w:rsid w:val="003674FD"/>
    <w:rsid w:val="003676F2"/>
    <w:rsid w:val="00377544"/>
    <w:rsid w:val="00382711"/>
    <w:rsid w:val="00384201"/>
    <w:rsid w:val="00387595"/>
    <w:rsid w:val="003913A2"/>
    <w:rsid w:val="00392703"/>
    <w:rsid w:val="0039610D"/>
    <w:rsid w:val="003A2902"/>
    <w:rsid w:val="003A4A74"/>
    <w:rsid w:val="003A62AD"/>
    <w:rsid w:val="003B1723"/>
    <w:rsid w:val="003B240C"/>
    <w:rsid w:val="003B38C3"/>
    <w:rsid w:val="003B4D6B"/>
    <w:rsid w:val="003C0035"/>
    <w:rsid w:val="003C0197"/>
    <w:rsid w:val="003C045E"/>
    <w:rsid w:val="003C054B"/>
    <w:rsid w:val="003C06DC"/>
    <w:rsid w:val="003D221B"/>
    <w:rsid w:val="003E2ACE"/>
    <w:rsid w:val="003F18C9"/>
    <w:rsid w:val="00400005"/>
    <w:rsid w:val="00400522"/>
    <w:rsid w:val="00400B66"/>
    <w:rsid w:val="00401EBA"/>
    <w:rsid w:val="00403329"/>
    <w:rsid w:val="0040550F"/>
    <w:rsid w:val="00405F17"/>
    <w:rsid w:val="00406740"/>
    <w:rsid w:val="00407917"/>
    <w:rsid w:val="00417176"/>
    <w:rsid w:val="00425021"/>
    <w:rsid w:val="00425326"/>
    <w:rsid w:val="00426A7C"/>
    <w:rsid w:val="004278ED"/>
    <w:rsid w:val="00430973"/>
    <w:rsid w:val="00434055"/>
    <w:rsid w:val="00441594"/>
    <w:rsid w:val="00443236"/>
    <w:rsid w:val="0044683E"/>
    <w:rsid w:val="00446AEA"/>
    <w:rsid w:val="004538D6"/>
    <w:rsid w:val="00456E5D"/>
    <w:rsid w:val="00463ED4"/>
    <w:rsid w:val="004642B1"/>
    <w:rsid w:val="00465E4F"/>
    <w:rsid w:val="00472DCD"/>
    <w:rsid w:val="00474178"/>
    <w:rsid w:val="00483A02"/>
    <w:rsid w:val="00487195"/>
    <w:rsid w:val="00490452"/>
    <w:rsid w:val="0049189B"/>
    <w:rsid w:val="0049198A"/>
    <w:rsid w:val="004942BA"/>
    <w:rsid w:val="00495749"/>
    <w:rsid w:val="00495B8D"/>
    <w:rsid w:val="004A19B6"/>
    <w:rsid w:val="004A2361"/>
    <w:rsid w:val="004A4C3E"/>
    <w:rsid w:val="004B43EF"/>
    <w:rsid w:val="004B510C"/>
    <w:rsid w:val="004C1219"/>
    <w:rsid w:val="004C2105"/>
    <w:rsid w:val="004C38B2"/>
    <w:rsid w:val="004C52D1"/>
    <w:rsid w:val="004C7328"/>
    <w:rsid w:val="004D302B"/>
    <w:rsid w:val="004D3F22"/>
    <w:rsid w:val="004E212A"/>
    <w:rsid w:val="004E3397"/>
    <w:rsid w:val="004E380B"/>
    <w:rsid w:val="004E3B36"/>
    <w:rsid w:val="004F0180"/>
    <w:rsid w:val="004F66F5"/>
    <w:rsid w:val="005023AB"/>
    <w:rsid w:val="0050330D"/>
    <w:rsid w:val="0050749B"/>
    <w:rsid w:val="00507662"/>
    <w:rsid w:val="00515DD7"/>
    <w:rsid w:val="00515F03"/>
    <w:rsid w:val="00517B39"/>
    <w:rsid w:val="00521B21"/>
    <w:rsid w:val="00522B2A"/>
    <w:rsid w:val="00522CE7"/>
    <w:rsid w:val="0052420D"/>
    <w:rsid w:val="00524D0A"/>
    <w:rsid w:val="005306C2"/>
    <w:rsid w:val="00533135"/>
    <w:rsid w:val="0053520A"/>
    <w:rsid w:val="005371B8"/>
    <w:rsid w:val="005378DA"/>
    <w:rsid w:val="00541476"/>
    <w:rsid w:val="005435B1"/>
    <w:rsid w:val="00546BBD"/>
    <w:rsid w:val="00551E05"/>
    <w:rsid w:val="00552E1F"/>
    <w:rsid w:val="005564B2"/>
    <w:rsid w:val="00556655"/>
    <w:rsid w:val="00556FC2"/>
    <w:rsid w:val="00562535"/>
    <w:rsid w:val="00562925"/>
    <w:rsid w:val="005631F0"/>
    <w:rsid w:val="00563A82"/>
    <w:rsid w:val="0057281A"/>
    <w:rsid w:val="005742EC"/>
    <w:rsid w:val="005826A3"/>
    <w:rsid w:val="00583153"/>
    <w:rsid w:val="005846EB"/>
    <w:rsid w:val="00592520"/>
    <w:rsid w:val="0059484C"/>
    <w:rsid w:val="005A0252"/>
    <w:rsid w:val="005A1070"/>
    <w:rsid w:val="005A3AF4"/>
    <w:rsid w:val="005A4C62"/>
    <w:rsid w:val="005A643D"/>
    <w:rsid w:val="005B3353"/>
    <w:rsid w:val="005B6530"/>
    <w:rsid w:val="005B7281"/>
    <w:rsid w:val="005B7BBB"/>
    <w:rsid w:val="005C0D40"/>
    <w:rsid w:val="005C0E80"/>
    <w:rsid w:val="005C18C0"/>
    <w:rsid w:val="005C3FE9"/>
    <w:rsid w:val="005C75AD"/>
    <w:rsid w:val="005D25A9"/>
    <w:rsid w:val="005D3A68"/>
    <w:rsid w:val="005D5ABE"/>
    <w:rsid w:val="005D6A3E"/>
    <w:rsid w:val="005D7B5A"/>
    <w:rsid w:val="005E09B0"/>
    <w:rsid w:val="005E6EAA"/>
    <w:rsid w:val="005F136A"/>
    <w:rsid w:val="005F2B9C"/>
    <w:rsid w:val="005F50A9"/>
    <w:rsid w:val="005F633B"/>
    <w:rsid w:val="005F76ED"/>
    <w:rsid w:val="006068EA"/>
    <w:rsid w:val="00607BE2"/>
    <w:rsid w:val="006112C8"/>
    <w:rsid w:val="0061383F"/>
    <w:rsid w:val="00613A2A"/>
    <w:rsid w:val="00613F89"/>
    <w:rsid w:val="00620BEE"/>
    <w:rsid w:val="0062217C"/>
    <w:rsid w:val="0062218A"/>
    <w:rsid w:val="00623869"/>
    <w:rsid w:val="00623FFA"/>
    <w:rsid w:val="00626FF4"/>
    <w:rsid w:val="00634A0B"/>
    <w:rsid w:val="00634F8A"/>
    <w:rsid w:val="00637684"/>
    <w:rsid w:val="00641308"/>
    <w:rsid w:val="00642C7B"/>
    <w:rsid w:val="00644126"/>
    <w:rsid w:val="006444DC"/>
    <w:rsid w:val="00645B53"/>
    <w:rsid w:val="006468FB"/>
    <w:rsid w:val="00647F6A"/>
    <w:rsid w:val="00651D96"/>
    <w:rsid w:val="00651E0C"/>
    <w:rsid w:val="00652EF9"/>
    <w:rsid w:val="0065642D"/>
    <w:rsid w:val="00657E23"/>
    <w:rsid w:val="00660386"/>
    <w:rsid w:val="0066668A"/>
    <w:rsid w:val="00667AFE"/>
    <w:rsid w:val="00672604"/>
    <w:rsid w:val="00672FF0"/>
    <w:rsid w:val="0067473B"/>
    <w:rsid w:val="00674DAB"/>
    <w:rsid w:val="0067707E"/>
    <w:rsid w:val="00682408"/>
    <w:rsid w:val="00682C0E"/>
    <w:rsid w:val="006910C6"/>
    <w:rsid w:val="00692555"/>
    <w:rsid w:val="006925AF"/>
    <w:rsid w:val="006927BD"/>
    <w:rsid w:val="00693DDB"/>
    <w:rsid w:val="00694D11"/>
    <w:rsid w:val="006970DD"/>
    <w:rsid w:val="006971C9"/>
    <w:rsid w:val="006A113D"/>
    <w:rsid w:val="006A251A"/>
    <w:rsid w:val="006A77A7"/>
    <w:rsid w:val="006B033E"/>
    <w:rsid w:val="006B0E23"/>
    <w:rsid w:val="006B1551"/>
    <w:rsid w:val="006B214A"/>
    <w:rsid w:val="006B2C46"/>
    <w:rsid w:val="006B43C0"/>
    <w:rsid w:val="006C1515"/>
    <w:rsid w:val="006C1D19"/>
    <w:rsid w:val="006C29CE"/>
    <w:rsid w:val="006C4FCD"/>
    <w:rsid w:val="006D19BA"/>
    <w:rsid w:val="006D688F"/>
    <w:rsid w:val="006D79A9"/>
    <w:rsid w:val="006E0B38"/>
    <w:rsid w:val="006E3652"/>
    <w:rsid w:val="006E5B90"/>
    <w:rsid w:val="006E6480"/>
    <w:rsid w:val="006E6FBB"/>
    <w:rsid w:val="006F3880"/>
    <w:rsid w:val="006F5836"/>
    <w:rsid w:val="00707903"/>
    <w:rsid w:val="007109D3"/>
    <w:rsid w:val="00711820"/>
    <w:rsid w:val="00713600"/>
    <w:rsid w:val="00714D87"/>
    <w:rsid w:val="00715625"/>
    <w:rsid w:val="007157E4"/>
    <w:rsid w:val="00716976"/>
    <w:rsid w:val="00717168"/>
    <w:rsid w:val="00720085"/>
    <w:rsid w:val="007209B4"/>
    <w:rsid w:val="007211A8"/>
    <w:rsid w:val="00721705"/>
    <w:rsid w:val="007243E3"/>
    <w:rsid w:val="007244CC"/>
    <w:rsid w:val="00726433"/>
    <w:rsid w:val="00731923"/>
    <w:rsid w:val="007334EF"/>
    <w:rsid w:val="007353C2"/>
    <w:rsid w:val="00736515"/>
    <w:rsid w:val="00737212"/>
    <w:rsid w:val="00737598"/>
    <w:rsid w:val="00740325"/>
    <w:rsid w:val="007409FC"/>
    <w:rsid w:val="00742FC6"/>
    <w:rsid w:val="007456C2"/>
    <w:rsid w:val="00750877"/>
    <w:rsid w:val="007545F4"/>
    <w:rsid w:val="00760B81"/>
    <w:rsid w:val="00761A1F"/>
    <w:rsid w:val="00764BF7"/>
    <w:rsid w:val="0076673E"/>
    <w:rsid w:val="00771BDA"/>
    <w:rsid w:val="00772550"/>
    <w:rsid w:val="0077798C"/>
    <w:rsid w:val="0078258D"/>
    <w:rsid w:val="00782A1D"/>
    <w:rsid w:val="007849D7"/>
    <w:rsid w:val="007857E4"/>
    <w:rsid w:val="00785FEF"/>
    <w:rsid w:val="00792BF8"/>
    <w:rsid w:val="007933D8"/>
    <w:rsid w:val="00797E56"/>
    <w:rsid w:val="007A0A06"/>
    <w:rsid w:val="007A0AD7"/>
    <w:rsid w:val="007A24E2"/>
    <w:rsid w:val="007A2A0C"/>
    <w:rsid w:val="007A3837"/>
    <w:rsid w:val="007A6477"/>
    <w:rsid w:val="007A6DD0"/>
    <w:rsid w:val="007B4637"/>
    <w:rsid w:val="007B660A"/>
    <w:rsid w:val="007B6FFF"/>
    <w:rsid w:val="007B7D91"/>
    <w:rsid w:val="007C5021"/>
    <w:rsid w:val="007C6D14"/>
    <w:rsid w:val="007C7A81"/>
    <w:rsid w:val="007D0D4F"/>
    <w:rsid w:val="007D48B5"/>
    <w:rsid w:val="007D5A27"/>
    <w:rsid w:val="007D69C0"/>
    <w:rsid w:val="007D75BA"/>
    <w:rsid w:val="007D786C"/>
    <w:rsid w:val="007E51FF"/>
    <w:rsid w:val="007E7A1E"/>
    <w:rsid w:val="007F0F8B"/>
    <w:rsid w:val="007F11B8"/>
    <w:rsid w:val="007F20AE"/>
    <w:rsid w:val="007F2464"/>
    <w:rsid w:val="007F2695"/>
    <w:rsid w:val="007F540F"/>
    <w:rsid w:val="007F5EC2"/>
    <w:rsid w:val="00802B96"/>
    <w:rsid w:val="00802FDE"/>
    <w:rsid w:val="00803EE1"/>
    <w:rsid w:val="00805832"/>
    <w:rsid w:val="00813BEC"/>
    <w:rsid w:val="00820B5A"/>
    <w:rsid w:val="00822082"/>
    <w:rsid w:val="00824D65"/>
    <w:rsid w:val="00825475"/>
    <w:rsid w:val="00832545"/>
    <w:rsid w:val="0083426E"/>
    <w:rsid w:val="008351C2"/>
    <w:rsid w:val="008361ED"/>
    <w:rsid w:val="00837958"/>
    <w:rsid w:val="00841628"/>
    <w:rsid w:val="00841867"/>
    <w:rsid w:val="00843CB6"/>
    <w:rsid w:val="0084549C"/>
    <w:rsid w:val="00847907"/>
    <w:rsid w:val="00847C23"/>
    <w:rsid w:val="00851760"/>
    <w:rsid w:val="00854A03"/>
    <w:rsid w:val="008553D0"/>
    <w:rsid w:val="008568B2"/>
    <w:rsid w:val="008625CB"/>
    <w:rsid w:val="0086426B"/>
    <w:rsid w:val="00867331"/>
    <w:rsid w:val="008727D6"/>
    <w:rsid w:val="008728A6"/>
    <w:rsid w:val="00874A85"/>
    <w:rsid w:val="008830A8"/>
    <w:rsid w:val="00883392"/>
    <w:rsid w:val="008853E1"/>
    <w:rsid w:val="00885D9B"/>
    <w:rsid w:val="008903D8"/>
    <w:rsid w:val="00891190"/>
    <w:rsid w:val="008915D6"/>
    <w:rsid w:val="0089292C"/>
    <w:rsid w:val="00892BC7"/>
    <w:rsid w:val="00893953"/>
    <w:rsid w:val="00894BA6"/>
    <w:rsid w:val="0089571E"/>
    <w:rsid w:val="00895CD9"/>
    <w:rsid w:val="00897DED"/>
    <w:rsid w:val="008A0781"/>
    <w:rsid w:val="008A1221"/>
    <w:rsid w:val="008A140E"/>
    <w:rsid w:val="008A21C0"/>
    <w:rsid w:val="008A3723"/>
    <w:rsid w:val="008A588A"/>
    <w:rsid w:val="008B4FBE"/>
    <w:rsid w:val="008B6BD0"/>
    <w:rsid w:val="008C3B8A"/>
    <w:rsid w:val="008C4522"/>
    <w:rsid w:val="008C5ACE"/>
    <w:rsid w:val="008C79A3"/>
    <w:rsid w:val="008D2714"/>
    <w:rsid w:val="008D32F0"/>
    <w:rsid w:val="008D5C80"/>
    <w:rsid w:val="008D6C49"/>
    <w:rsid w:val="008E176B"/>
    <w:rsid w:val="008E3969"/>
    <w:rsid w:val="008E5483"/>
    <w:rsid w:val="008F0C82"/>
    <w:rsid w:val="008F6366"/>
    <w:rsid w:val="008F767E"/>
    <w:rsid w:val="009010F4"/>
    <w:rsid w:val="00910C8D"/>
    <w:rsid w:val="009121B5"/>
    <w:rsid w:val="009122FA"/>
    <w:rsid w:val="0091234F"/>
    <w:rsid w:val="00917218"/>
    <w:rsid w:val="009218BD"/>
    <w:rsid w:val="0093578A"/>
    <w:rsid w:val="00936833"/>
    <w:rsid w:val="0094068A"/>
    <w:rsid w:val="009415D7"/>
    <w:rsid w:val="009437FB"/>
    <w:rsid w:val="00945326"/>
    <w:rsid w:val="00946C34"/>
    <w:rsid w:val="00950F7B"/>
    <w:rsid w:val="0095104E"/>
    <w:rsid w:val="00951247"/>
    <w:rsid w:val="00954A65"/>
    <w:rsid w:val="0095771D"/>
    <w:rsid w:val="00960058"/>
    <w:rsid w:val="00963A81"/>
    <w:rsid w:val="00964D41"/>
    <w:rsid w:val="00965576"/>
    <w:rsid w:val="00967F74"/>
    <w:rsid w:val="009702E5"/>
    <w:rsid w:val="009710BC"/>
    <w:rsid w:val="0097411B"/>
    <w:rsid w:val="00974B4B"/>
    <w:rsid w:val="009754AF"/>
    <w:rsid w:val="009754FB"/>
    <w:rsid w:val="00975F6A"/>
    <w:rsid w:val="009763AE"/>
    <w:rsid w:val="009775BB"/>
    <w:rsid w:val="00977728"/>
    <w:rsid w:val="00980560"/>
    <w:rsid w:val="009819C4"/>
    <w:rsid w:val="0098567B"/>
    <w:rsid w:val="00985C1B"/>
    <w:rsid w:val="00990BDF"/>
    <w:rsid w:val="0099797B"/>
    <w:rsid w:val="009A055E"/>
    <w:rsid w:val="009A1C2D"/>
    <w:rsid w:val="009A567E"/>
    <w:rsid w:val="009A66B8"/>
    <w:rsid w:val="009A7EB5"/>
    <w:rsid w:val="009B0600"/>
    <w:rsid w:val="009B19A7"/>
    <w:rsid w:val="009B2064"/>
    <w:rsid w:val="009B2A1F"/>
    <w:rsid w:val="009C3722"/>
    <w:rsid w:val="009C37D0"/>
    <w:rsid w:val="009C3C37"/>
    <w:rsid w:val="009C4DF9"/>
    <w:rsid w:val="009D3F41"/>
    <w:rsid w:val="009D709E"/>
    <w:rsid w:val="009E0503"/>
    <w:rsid w:val="009E3618"/>
    <w:rsid w:val="009E46A0"/>
    <w:rsid w:val="009E6294"/>
    <w:rsid w:val="009E64C6"/>
    <w:rsid w:val="009E7DA0"/>
    <w:rsid w:val="009F07B7"/>
    <w:rsid w:val="009F1CE3"/>
    <w:rsid w:val="009F3237"/>
    <w:rsid w:val="009F503D"/>
    <w:rsid w:val="00A03BE6"/>
    <w:rsid w:val="00A04A46"/>
    <w:rsid w:val="00A061EF"/>
    <w:rsid w:val="00A06631"/>
    <w:rsid w:val="00A1066F"/>
    <w:rsid w:val="00A10BE6"/>
    <w:rsid w:val="00A141FA"/>
    <w:rsid w:val="00A16003"/>
    <w:rsid w:val="00A16D4A"/>
    <w:rsid w:val="00A20412"/>
    <w:rsid w:val="00A21563"/>
    <w:rsid w:val="00A25E17"/>
    <w:rsid w:val="00A27B9A"/>
    <w:rsid w:val="00A27FA7"/>
    <w:rsid w:val="00A300F8"/>
    <w:rsid w:val="00A3228E"/>
    <w:rsid w:val="00A3438B"/>
    <w:rsid w:val="00A41E4F"/>
    <w:rsid w:val="00A451EF"/>
    <w:rsid w:val="00A4538B"/>
    <w:rsid w:val="00A46C9B"/>
    <w:rsid w:val="00A475A8"/>
    <w:rsid w:val="00A47887"/>
    <w:rsid w:val="00A47A06"/>
    <w:rsid w:val="00A50406"/>
    <w:rsid w:val="00A509C2"/>
    <w:rsid w:val="00A511ED"/>
    <w:rsid w:val="00A52136"/>
    <w:rsid w:val="00A55378"/>
    <w:rsid w:val="00A63E29"/>
    <w:rsid w:val="00A65067"/>
    <w:rsid w:val="00A65EDC"/>
    <w:rsid w:val="00A6738F"/>
    <w:rsid w:val="00A719C9"/>
    <w:rsid w:val="00A74F39"/>
    <w:rsid w:val="00A75854"/>
    <w:rsid w:val="00A81413"/>
    <w:rsid w:val="00A93C5E"/>
    <w:rsid w:val="00A94956"/>
    <w:rsid w:val="00A96746"/>
    <w:rsid w:val="00AA01CF"/>
    <w:rsid w:val="00AA08D0"/>
    <w:rsid w:val="00AA42A8"/>
    <w:rsid w:val="00AA6B19"/>
    <w:rsid w:val="00AB2D30"/>
    <w:rsid w:val="00AB2D39"/>
    <w:rsid w:val="00AC1F96"/>
    <w:rsid w:val="00AC301E"/>
    <w:rsid w:val="00AC38AC"/>
    <w:rsid w:val="00AC6C6B"/>
    <w:rsid w:val="00AD2627"/>
    <w:rsid w:val="00AD463A"/>
    <w:rsid w:val="00AD6775"/>
    <w:rsid w:val="00AD769D"/>
    <w:rsid w:val="00AE523B"/>
    <w:rsid w:val="00AE61D2"/>
    <w:rsid w:val="00AE7B98"/>
    <w:rsid w:val="00AF151F"/>
    <w:rsid w:val="00AF1F85"/>
    <w:rsid w:val="00AF3AEB"/>
    <w:rsid w:val="00AF76F7"/>
    <w:rsid w:val="00AF79C5"/>
    <w:rsid w:val="00B01355"/>
    <w:rsid w:val="00B0150F"/>
    <w:rsid w:val="00B0169B"/>
    <w:rsid w:val="00B13200"/>
    <w:rsid w:val="00B1384A"/>
    <w:rsid w:val="00B24771"/>
    <w:rsid w:val="00B26072"/>
    <w:rsid w:val="00B26433"/>
    <w:rsid w:val="00B27ADB"/>
    <w:rsid w:val="00B30630"/>
    <w:rsid w:val="00B376A2"/>
    <w:rsid w:val="00B40482"/>
    <w:rsid w:val="00B42BAC"/>
    <w:rsid w:val="00B44627"/>
    <w:rsid w:val="00B4500A"/>
    <w:rsid w:val="00B45B8A"/>
    <w:rsid w:val="00B50B73"/>
    <w:rsid w:val="00B53EF3"/>
    <w:rsid w:val="00B55A27"/>
    <w:rsid w:val="00B55D7E"/>
    <w:rsid w:val="00B55E7E"/>
    <w:rsid w:val="00B56124"/>
    <w:rsid w:val="00B57D87"/>
    <w:rsid w:val="00B617FC"/>
    <w:rsid w:val="00B63FFA"/>
    <w:rsid w:val="00B66E1F"/>
    <w:rsid w:val="00B70B10"/>
    <w:rsid w:val="00B76F01"/>
    <w:rsid w:val="00B77A71"/>
    <w:rsid w:val="00B82E8F"/>
    <w:rsid w:val="00B83B0D"/>
    <w:rsid w:val="00B86292"/>
    <w:rsid w:val="00B91C3F"/>
    <w:rsid w:val="00B92541"/>
    <w:rsid w:val="00B930AF"/>
    <w:rsid w:val="00B94B8E"/>
    <w:rsid w:val="00B964F4"/>
    <w:rsid w:val="00BA0DB7"/>
    <w:rsid w:val="00BB1B16"/>
    <w:rsid w:val="00BB3774"/>
    <w:rsid w:val="00BB4127"/>
    <w:rsid w:val="00BB4461"/>
    <w:rsid w:val="00BC2D0E"/>
    <w:rsid w:val="00BC59A9"/>
    <w:rsid w:val="00BC7885"/>
    <w:rsid w:val="00BD0592"/>
    <w:rsid w:val="00BD1592"/>
    <w:rsid w:val="00BD1CAE"/>
    <w:rsid w:val="00BD3E38"/>
    <w:rsid w:val="00BD58C8"/>
    <w:rsid w:val="00BE361C"/>
    <w:rsid w:val="00BE6E02"/>
    <w:rsid w:val="00BF0BF5"/>
    <w:rsid w:val="00BF2C65"/>
    <w:rsid w:val="00BF44D3"/>
    <w:rsid w:val="00BF6811"/>
    <w:rsid w:val="00BF7A9E"/>
    <w:rsid w:val="00C003C6"/>
    <w:rsid w:val="00C0188D"/>
    <w:rsid w:val="00C01C49"/>
    <w:rsid w:val="00C0678F"/>
    <w:rsid w:val="00C06812"/>
    <w:rsid w:val="00C06BEA"/>
    <w:rsid w:val="00C07561"/>
    <w:rsid w:val="00C079C3"/>
    <w:rsid w:val="00C16125"/>
    <w:rsid w:val="00C16F58"/>
    <w:rsid w:val="00C17300"/>
    <w:rsid w:val="00C17C47"/>
    <w:rsid w:val="00C21290"/>
    <w:rsid w:val="00C24B53"/>
    <w:rsid w:val="00C30020"/>
    <w:rsid w:val="00C302D1"/>
    <w:rsid w:val="00C30C9B"/>
    <w:rsid w:val="00C31F50"/>
    <w:rsid w:val="00C32159"/>
    <w:rsid w:val="00C348D8"/>
    <w:rsid w:val="00C37C85"/>
    <w:rsid w:val="00C45B7A"/>
    <w:rsid w:val="00C46FF4"/>
    <w:rsid w:val="00C50BA2"/>
    <w:rsid w:val="00C51E9E"/>
    <w:rsid w:val="00C52374"/>
    <w:rsid w:val="00C538BC"/>
    <w:rsid w:val="00C54D80"/>
    <w:rsid w:val="00C56941"/>
    <w:rsid w:val="00C63837"/>
    <w:rsid w:val="00C718BB"/>
    <w:rsid w:val="00C749AB"/>
    <w:rsid w:val="00C821DE"/>
    <w:rsid w:val="00C8237E"/>
    <w:rsid w:val="00C83697"/>
    <w:rsid w:val="00C839BE"/>
    <w:rsid w:val="00C85A5B"/>
    <w:rsid w:val="00C878B8"/>
    <w:rsid w:val="00C94C7E"/>
    <w:rsid w:val="00C95629"/>
    <w:rsid w:val="00CA0260"/>
    <w:rsid w:val="00CA1C1F"/>
    <w:rsid w:val="00CA3BFA"/>
    <w:rsid w:val="00CB1216"/>
    <w:rsid w:val="00CB20CA"/>
    <w:rsid w:val="00CB5388"/>
    <w:rsid w:val="00CB7BC3"/>
    <w:rsid w:val="00CB7C43"/>
    <w:rsid w:val="00CC2CD9"/>
    <w:rsid w:val="00CD0EF5"/>
    <w:rsid w:val="00CD2FF2"/>
    <w:rsid w:val="00CD3C95"/>
    <w:rsid w:val="00CE4A5E"/>
    <w:rsid w:val="00CF2991"/>
    <w:rsid w:val="00CF3746"/>
    <w:rsid w:val="00CF6E92"/>
    <w:rsid w:val="00D0156F"/>
    <w:rsid w:val="00D03591"/>
    <w:rsid w:val="00D03DFC"/>
    <w:rsid w:val="00D0739D"/>
    <w:rsid w:val="00D07A36"/>
    <w:rsid w:val="00D12F1A"/>
    <w:rsid w:val="00D14EC2"/>
    <w:rsid w:val="00D15C20"/>
    <w:rsid w:val="00D17765"/>
    <w:rsid w:val="00D2166D"/>
    <w:rsid w:val="00D22FC9"/>
    <w:rsid w:val="00D343CD"/>
    <w:rsid w:val="00D40AC5"/>
    <w:rsid w:val="00D41D85"/>
    <w:rsid w:val="00D4221B"/>
    <w:rsid w:val="00D432BE"/>
    <w:rsid w:val="00D444A6"/>
    <w:rsid w:val="00D52639"/>
    <w:rsid w:val="00D52A6D"/>
    <w:rsid w:val="00D52C82"/>
    <w:rsid w:val="00D57C6B"/>
    <w:rsid w:val="00D63DF9"/>
    <w:rsid w:val="00D6439F"/>
    <w:rsid w:val="00D71676"/>
    <w:rsid w:val="00D71895"/>
    <w:rsid w:val="00D80AA5"/>
    <w:rsid w:val="00D83955"/>
    <w:rsid w:val="00D85540"/>
    <w:rsid w:val="00D86583"/>
    <w:rsid w:val="00D86D69"/>
    <w:rsid w:val="00D873EC"/>
    <w:rsid w:val="00D91EC7"/>
    <w:rsid w:val="00D94A53"/>
    <w:rsid w:val="00D96ABB"/>
    <w:rsid w:val="00D97B59"/>
    <w:rsid w:val="00DA010D"/>
    <w:rsid w:val="00DA11C5"/>
    <w:rsid w:val="00DA4135"/>
    <w:rsid w:val="00DA45C5"/>
    <w:rsid w:val="00DA48B4"/>
    <w:rsid w:val="00DB0353"/>
    <w:rsid w:val="00DB532B"/>
    <w:rsid w:val="00DC1D2A"/>
    <w:rsid w:val="00DC2D1D"/>
    <w:rsid w:val="00DC426C"/>
    <w:rsid w:val="00DD78E5"/>
    <w:rsid w:val="00DE4F57"/>
    <w:rsid w:val="00DE69F3"/>
    <w:rsid w:val="00DF1341"/>
    <w:rsid w:val="00DF1483"/>
    <w:rsid w:val="00DF38F6"/>
    <w:rsid w:val="00DF4B6A"/>
    <w:rsid w:val="00DF4D5E"/>
    <w:rsid w:val="00E00478"/>
    <w:rsid w:val="00E014D7"/>
    <w:rsid w:val="00E032D9"/>
    <w:rsid w:val="00E03758"/>
    <w:rsid w:val="00E04AA3"/>
    <w:rsid w:val="00E068EF"/>
    <w:rsid w:val="00E10399"/>
    <w:rsid w:val="00E10B9A"/>
    <w:rsid w:val="00E13A13"/>
    <w:rsid w:val="00E154A9"/>
    <w:rsid w:val="00E21039"/>
    <w:rsid w:val="00E24A2E"/>
    <w:rsid w:val="00E25777"/>
    <w:rsid w:val="00E26CF4"/>
    <w:rsid w:val="00E27D42"/>
    <w:rsid w:val="00E30B10"/>
    <w:rsid w:val="00E31398"/>
    <w:rsid w:val="00E313A9"/>
    <w:rsid w:val="00E34A20"/>
    <w:rsid w:val="00E351C1"/>
    <w:rsid w:val="00E404B6"/>
    <w:rsid w:val="00E4129F"/>
    <w:rsid w:val="00E43722"/>
    <w:rsid w:val="00E449C4"/>
    <w:rsid w:val="00E45097"/>
    <w:rsid w:val="00E5077E"/>
    <w:rsid w:val="00E514F5"/>
    <w:rsid w:val="00E542C8"/>
    <w:rsid w:val="00E604D2"/>
    <w:rsid w:val="00E63021"/>
    <w:rsid w:val="00E67191"/>
    <w:rsid w:val="00E67BB4"/>
    <w:rsid w:val="00E70D2B"/>
    <w:rsid w:val="00E750A9"/>
    <w:rsid w:val="00E83349"/>
    <w:rsid w:val="00E83359"/>
    <w:rsid w:val="00E852BF"/>
    <w:rsid w:val="00E86E0B"/>
    <w:rsid w:val="00E879DF"/>
    <w:rsid w:val="00E87E0A"/>
    <w:rsid w:val="00E925A2"/>
    <w:rsid w:val="00E95FAD"/>
    <w:rsid w:val="00E97244"/>
    <w:rsid w:val="00EA0309"/>
    <w:rsid w:val="00EA0E88"/>
    <w:rsid w:val="00EA1D48"/>
    <w:rsid w:val="00EA2E78"/>
    <w:rsid w:val="00EA30F5"/>
    <w:rsid w:val="00EA4661"/>
    <w:rsid w:val="00EA54FA"/>
    <w:rsid w:val="00EA77BD"/>
    <w:rsid w:val="00EB065F"/>
    <w:rsid w:val="00EB1CE3"/>
    <w:rsid w:val="00EB3877"/>
    <w:rsid w:val="00EB49D9"/>
    <w:rsid w:val="00EB4DE5"/>
    <w:rsid w:val="00EB70C2"/>
    <w:rsid w:val="00EB7D31"/>
    <w:rsid w:val="00ED0ACC"/>
    <w:rsid w:val="00ED240D"/>
    <w:rsid w:val="00ED2EC8"/>
    <w:rsid w:val="00ED5EB5"/>
    <w:rsid w:val="00ED742E"/>
    <w:rsid w:val="00ED7B23"/>
    <w:rsid w:val="00EE0739"/>
    <w:rsid w:val="00EE2C0B"/>
    <w:rsid w:val="00EF206D"/>
    <w:rsid w:val="00EF21CD"/>
    <w:rsid w:val="00EF5AE5"/>
    <w:rsid w:val="00F01919"/>
    <w:rsid w:val="00F01E19"/>
    <w:rsid w:val="00F02358"/>
    <w:rsid w:val="00F0769F"/>
    <w:rsid w:val="00F10226"/>
    <w:rsid w:val="00F10CF9"/>
    <w:rsid w:val="00F111E6"/>
    <w:rsid w:val="00F12FEF"/>
    <w:rsid w:val="00F13C15"/>
    <w:rsid w:val="00F16387"/>
    <w:rsid w:val="00F21740"/>
    <w:rsid w:val="00F23D16"/>
    <w:rsid w:val="00F25F12"/>
    <w:rsid w:val="00F275A0"/>
    <w:rsid w:val="00F42C08"/>
    <w:rsid w:val="00F45AA7"/>
    <w:rsid w:val="00F525E8"/>
    <w:rsid w:val="00F56533"/>
    <w:rsid w:val="00F57670"/>
    <w:rsid w:val="00F577CF"/>
    <w:rsid w:val="00F63C06"/>
    <w:rsid w:val="00F648A0"/>
    <w:rsid w:val="00F718B2"/>
    <w:rsid w:val="00F71C7B"/>
    <w:rsid w:val="00F723C6"/>
    <w:rsid w:val="00F77B4A"/>
    <w:rsid w:val="00F804B7"/>
    <w:rsid w:val="00F80723"/>
    <w:rsid w:val="00F819CE"/>
    <w:rsid w:val="00F903E7"/>
    <w:rsid w:val="00F93363"/>
    <w:rsid w:val="00F94AD5"/>
    <w:rsid w:val="00F94E16"/>
    <w:rsid w:val="00F95263"/>
    <w:rsid w:val="00FA0D67"/>
    <w:rsid w:val="00FA4412"/>
    <w:rsid w:val="00FA492A"/>
    <w:rsid w:val="00FA7E60"/>
    <w:rsid w:val="00FB1168"/>
    <w:rsid w:val="00FB1753"/>
    <w:rsid w:val="00FB516C"/>
    <w:rsid w:val="00FC0871"/>
    <w:rsid w:val="00FC1E79"/>
    <w:rsid w:val="00FC33A0"/>
    <w:rsid w:val="00FC450B"/>
    <w:rsid w:val="00FC57B3"/>
    <w:rsid w:val="00FC645B"/>
    <w:rsid w:val="00FD0CA4"/>
    <w:rsid w:val="00FD2C35"/>
    <w:rsid w:val="00FD5C4E"/>
    <w:rsid w:val="00FE020F"/>
    <w:rsid w:val="00FE4911"/>
    <w:rsid w:val="00FE67AC"/>
    <w:rsid w:val="00FF010A"/>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165691"/>
    <w:rsid w:val="00174632"/>
    <w:rsid w:val="0025102D"/>
    <w:rsid w:val="003415E5"/>
    <w:rsid w:val="003A2D68"/>
    <w:rsid w:val="003B4D6B"/>
    <w:rsid w:val="004A2BB2"/>
    <w:rsid w:val="00507662"/>
    <w:rsid w:val="00515046"/>
    <w:rsid w:val="00526E4E"/>
    <w:rsid w:val="005846EB"/>
    <w:rsid w:val="005B3353"/>
    <w:rsid w:val="006172E6"/>
    <w:rsid w:val="00706452"/>
    <w:rsid w:val="007933D8"/>
    <w:rsid w:val="007A28BC"/>
    <w:rsid w:val="007F669B"/>
    <w:rsid w:val="0085710A"/>
    <w:rsid w:val="00870267"/>
    <w:rsid w:val="008C2E34"/>
    <w:rsid w:val="008E0781"/>
    <w:rsid w:val="00A72A3A"/>
    <w:rsid w:val="00A75854"/>
    <w:rsid w:val="00B51944"/>
    <w:rsid w:val="00B83B0D"/>
    <w:rsid w:val="00BF6811"/>
    <w:rsid w:val="00BF69F3"/>
    <w:rsid w:val="00C151B6"/>
    <w:rsid w:val="00CA07B1"/>
    <w:rsid w:val="00D041E7"/>
    <w:rsid w:val="00D77FAF"/>
    <w:rsid w:val="00D94A53"/>
    <w:rsid w:val="00DF1195"/>
    <w:rsid w:val="00E95FAD"/>
    <w:rsid w:val="00F648A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2897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6</cp:revision>
  <cp:lastPrinted>2024-04-09T06:55:00Z</cp:lastPrinted>
  <dcterms:created xsi:type="dcterms:W3CDTF">2024-09-27T11:26:00Z</dcterms:created>
  <dcterms:modified xsi:type="dcterms:W3CDTF">2024-10-01T05:38:00Z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